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39D7C">
      <w:pPr>
        <w:jc w:val="both"/>
        <w:rPr>
          <w:rFonts w:hint="default"/>
          <w:b/>
          <w:lang w:val="en-US"/>
        </w:rPr>
      </w:pPr>
    </w:p>
    <w:p w14:paraId="11A0E0D1">
      <w:pPr>
        <w:jc w:val="center"/>
        <w:rPr>
          <w:rFonts w:hint="default"/>
          <w:b/>
          <w:lang w:val="en-US"/>
        </w:rPr>
      </w:pPr>
      <w:r>
        <w:rPr>
          <w:rFonts w:hint="default"/>
          <w:b/>
          <w:lang w:val="en-US"/>
        </w:rPr>
        <w:t>CONTOH FORMAT</w:t>
      </w:r>
    </w:p>
    <w:p w14:paraId="3A411AA3">
      <w:pPr>
        <w:jc w:val="center"/>
        <w:rPr>
          <w:rFonts w:hint="default"/>
          <w:b/>
          <w:lang w:val="en-US"/>
        </w:rPr>
      </w:pPr>
      <w:r>
        <w:rPr>
          <w:rFonts w:hint="default"/>
          <w:b/>
          <w:lang w:val="en-US"/>
        </w:rPr>
        <w:t>RENCANA PEMBELAJARAN MENDALAM</w:t>
      </w:r>
    </w:p>
    <w:p w14:paraId="6EA7BB00">
      <w:pPr>
        <w:rPr>
          <w:b/>
        </w:rPr>
      </w:pPr>
    </w:p>
    <w:p w14:paraId="33BDDC65">
      <w:pPr>
        <w:rPr>
          <w:rFonts w:hint="default"/>
          <w:lang w:val="en-US"/>
        </w:rPr>
      </w:pPr>
      <w:r>
        <w:t xml:space="preserve">SEKOLAH </w:t>
      </w:r>
      <w:r>
        <w:tab/>
      </w:r>
      <w:r>
        <w:tab/>
      </w:r>
      <w:r>
        <w:t>: SMP</w:t>
      </w:r>
      <w:r>
        <w:rPr>
          <w:rFonts w:hint="default"/>
          <w:lang w:val="en-US"/>
        </w:rPr>
        <w:t xml:space="preserve"> NEGERI CIMAHI</w:t>
      </w:r>
    </w:p>
    <w:p w14:paraId="15BCF007">
      <w:pPr>
        <w:rPr>
          <w:rFonts w:hint="default"/>
          <w:lang w:val="en-US"/>
        </w:rPr>
      </w:pPr>
      <w:r>
        <w:rPr>
          <w:rFonts w:hint="default"/>
          <w:lang w:val="en-US"/>
        </w:rPr>
        <w:t>NAMA GURU</w:t>
      </w:r>
      <w:r>
        <w:tab/>
      </w:r>
      <w:r>
        <w:tab/>
      </w:r>
      <w:r>
        <w:t xml:space="preserve">: </w:t>
      </w:r>
    </w:p>
    <w:p w14:paraId="067856CE">
      <w:pPr>
        <w:rPr>
          <w:rFonts w:hint="default"/>
          <w:lang w:val="en-US"/>
        </w:rPr>
      </w:pPr>
      <w:r>
        <w:t xml:space="preserve">MATA PELAJARAN </w:t>
      </w:r>
      <w:r>
        <w:tab/>
      </w:r>
      <w:r>
        <w:t xml:space="preserve">: </w:t>
      </w:r>
      <w:r>
        <w:rPr>
          <w:rFonts w:hint="default"/>
          <w:lang w:val="en-US"/>
        </w:rPr>
        <w:t>Pendidikan Pancasila</w:t>
      </w:r>
    </w:p>
    <w:p w14:paraId="17CCE4B9">
      <w:pPr>
        <w:rPr>
          <w:rFonts w:hint="default"/>
          <w:lang w:val="en-US"/>
        </w:rPr>
      </w:pPr>
      <w:r>
        <w:t>KELAS / SEMESTER</w:t>
      </w:r>
      <w:r>
        <w:tab/>
      </w:r>
      <w:r>
        <w:t xml:space="preserve">: </w:t>
      </w:r>
      <w:r>
        <w:rPr>
          <w:rFonts w:hint="default"/>
          <w:lang w:val="en-US"/>
        </w:rPr>
        <w:t>VII / GANJIL</w:t>
      </w:r>
    </w:p>
    <w:p w14:paraId="0CF0FEA2">
      <w:pPr>
        <w:rPr>
          <w:rFonts w:hint="default"/>
          <w:b/>
          <w:lang w:val="en-US"/>
        </w:rPr>
      </w:pPr>
      <w:r>
        <w:t xml:space="preserve">ALOKASI WAKTU </w:t>
      </w:r>
      <w:r>
        <w:tab/>
      </w:r>
      <w:r>
        <w:t xml:space="preserve">: </w:t>
      </w:r>
      <w:r>
        <w:rPr>
          <w:rFonts w:hint="default"/>
          <w:lang w:val="en-US"/>
        </w:rPr>
        <w:t>3JP X 35 MENIT</w:t>
      </w:r>
    </w:p>
    <w:tbl>
      <w:tblPr>
        <w:tblStyle w:val="15"/>
        <w:tblpPr w:leftFromText="180" w:rightFromText="180" w:vertAnchor="text" w:horzAnchor="page" w:tblpX="1036" w:tblpY="303"/>
        <w:tblOverlap w:val="never"/>
        <w:tblW w:w="1042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258"/>
        <w:gridCol w:w="1805"/>
        <w:gridCol w:w="1892"/>
        <w:gridCol w:w="1901"/>
        <w:gridCol w:w="2573"/>
      </w:tblGrid>
      <w:tr w14:paraId="6B8C6AF4">
        <w:trPr>
          <w:trHeight w:val="420" w:hRule="atLeast"/>
        </w:trPr>
        <w:tc>
          <w:tcPr>
            <w:tcW w:w="2258" w:type="dxa"/>
            <w:vMerge w:val="restart"/>
            <w:shd w:val="clear" w:color="auto" w:fill="auto"/>
            <w:tcMar>
              <w:top w:w="100" w:type="dxa"/>
              <w:left w:w="100" w:type="dxa"/>
              <w:bottom w:w="100" w:type="dxa"/>
              <w:right w:w="100" w:type="dxa"/>
            </w:tcMar>
          </w:tcPr>
          <w:p w14:paraId="14653D8F">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0AF74CFA">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4C50C4DF">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519D85BD">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23207EA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30A6873C">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7F9ECAB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09D46225">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520E0C87">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20023C2A">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7DE8D37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3C140AAA">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33C5E2C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r>
              <w:rPr>
                <w:b/>
              </w:rPr>
              <w:t>IDENTIFIKASI</w:t>
            </w:r>
          </w:p>
        </w:tc>
        <w:tc>
          <w:tcPr>
            <w:tcW w:w="1805" w:type="dxa"/>
            <w:shd w:val="clear" w:color="auto" w:fill="auto"/>
            <w:tcMar>
              <w:top w:w="100" w:type="dxa"/>
              <w:left w:w="100" w:type="dxa"/>
              <w:bottom w:w="100" w:type="dxa"/>
              <w:right w:w="100" w:type="dxa"/>
            </w:tcMar>
          </w:tcPr>
          <w:p w14:paraId="499AEFF9">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Peserta Didik</w:t>
            </w:r>
          </w:p>
        </w:tc>
        <w:tc>
          <w:tcPr>
            <w:tcW w:w="6366" w:type="dxa"/>
            <w:gridSpan w:val="3"/>
            <w:shd w:val="clear" w:color="auto" w:fill="auto"/>
            <w:tcMar>
              <w:top w:w="100" w:type="dxa"/>
              <w:left w:w="100" w:type="dxa"/>
              <w:bottom w:w="100" w:type="dxa"/>
              <w:right w:w="100" w:type="dxa"/>
            </w:tcMar>
          </w:tcPr>
          <w:p w14:paraId="57F4F5F4">
            <w:pPr>
              <w:keepNext w:val="0"/>
              <w:keepLines w:val="0"/>
              <w:widowControl/>
              <w:suppressLineNumbers w:val="0"/>
              <w:jc w:val="both"/>
              <w:rPr>
                <w:i/>
              </w:rPr>
            </w:pPr>
            <w:r>
              <w:rPr>
                <w:rFonts w:ascii="SimSun" w:hAnsi="SimSun" w:eastAsia="SimSun" w:cs="SimSun"/>
                <w:kern w:val="0"/>
                <w:sz w:val="24"/>
                <w:szCs w:val="24"/>
                <w:lang w:val="en-US" w:eastAsia="zh-CN" w:bidi="ar"/>
              </w:rPr>
              <w:t>Peserta didik kelas VIII berada pada fase perkembangan remaja awal. Mereka memiliki rasa ingin tahu yang tinggi, aktif dalam penggunaan media sosial, dan mulai peka terhadap isu-isu sosial di lingkungan sekitarnya. Pengetahuan awal mengenai aturan dan tata tertib di sekolah sudah dimiliki, namun pemahaman mendalam mengenai berbagai jenis norma dan relevansinya dalam kehidupan nyata perlu diperkuat</w:t>
            </w:r>
          </w:p>
        </w:tc>
      </w:tr>
      <w:tr w14:paraId="5E6445BB">
        <w:trPr>
          <w:trHeight w:val="420" w:hRule="atLeast"/>
        </w:trPr>
        <w:tc>
          <w:tcPr>
            <w:tcW w:w="2258" w:type="dxa"/>
            <w:vMerge w:val="continue"/>
            <w:shd w:val="clear" w:color="auto" w:fill="auto"/>
            <w:tcMar>
              <w:top w:w="100" w:type="dxa"/>
              <w:left w:w="100" w:type="dxa"/>
              <w:bottom w:w="100" w:type="dxa"/>
              <w:right w:w="100" w:type="dxa"/>
            </w:tcMar>
          </w:tcPr>
          <w:p w14:paraId="04F00044">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0646DA4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 xml:space="preserve">Materi Pelajaran </w:t>
            </w:r>
          </w:p>
        </w:tc>
        <w:tc>
          <w:tcPr>
            <w:tcW w:w="6366" w:type="dxa"/>
            <w:gridSpan w:val="3"/>
            <w:shd w:val="clear" w:color="auto" w:fill="auto"/>
            <w:tcMar>
              <w:top w:w="100" w:type="dxa"/>
              <w:left w:w="100" w:type="dxa"/>
              <w:bottom w:w="100" w:type="dxa"/>
              <w:right w:w="100" w:type="dxa"/>
            </w:tcMar>
          </w:tcPr>
          <w:p w14:paraId="61F7116C">
            <w:pPr>
              <w:keepNext w:val="0"/>
              <w:keepLines w:val="0"/>
              <w:widowControl/>
              <w:suppressLineNumbers w:val="0"/>
              <w:jc w:val="both"/>
              <w:rPr>
                <w:i/>
              </w:rPr>
            </w:pPr>
            <w:r>
              <w:rPr>
                <w:rFonts w:ascii="SimSun" w:hAnsi="SimSun" w:eastAsia="SimSun" w:cs="SimSun"/>
                <w:kern w:val="0"/>
                <w:sz w:val="24"/>
                <w:szCs w:val="24"/>
                <w:lang w:val="en-US" w:eastAsia="zh-CN" w:bidi="ar"/>
              </w:rPr>
              <w:t xml:space="preserve">Materi pelajaran </w:t>
            </w:r>
            <w:r>
              <w:rPr>
                <w:rFonts w:hint="default" w:ascii="SimSun" w:hAnsi="SimSun" w:eastAsia="SimSun" w:cs="SimSun"/>
                <w:kern w:val="0"/>
                <w:sz w:val="24"/>
                <w:szCs w:val="24"/>
                <w:lang w:val="en-US" w:eastAsia="zh-CN" w:bidi="ar"/>
              </w:rPr>
              <w:t xml:space="preserve">: </w:t>
            </w:r>
            <w:r>
              <w:rPr>
                <w:rFonts w:ascii="SimSun" w:hAnsi="SimSun" w:eastAsia="SimSun" w:cs="SimSun"/>
                <w:kern w:val="0"/>
                <w:sz w:val="24"/>
                <w:szCs w:val="24"/>
                <w:lang w:val="en-US" w:eastAsia="zh-CN" w:bidi="ar"/>
              </w:rPr>
              <w:t xml:space="preserve">Norma dalam Kehidupan Bermasyarakat. Jenis pengetahuan yang akan dicapai bersifat konseptual (pengertian dan jenis-jenis norma) dan prosedural (bagaimana menganalisis dan menerapkan norma). Materi ini sangat relevan karena berkaitan langsung dengan interaksi sosial peserta didik sehari-hari. Tingkat kesulitan materi disesuaikan dengan memberikan contoh kasus yang dekat dengan kehidupan mereka. Materi ini mengintegrasikan nilai-nilai karakter seperti tanggung jawab, kejujuran, dan kepedulian. </w:t>
            </w:r>
          </w:p>
        </w:tc>
      </w:tr>
      <w:tr w14:paraId="7F15ED53">
        <w:trPr>
          <w:trHeight w:val="420" w:hRule="atLeast"/>
        </w:trPr>
        <w:tc>
          <w:tcPr>
            <w:tcW w:w="2258" w:type="dxa"/>
            <w:vMerge w:val="continue"/>
            <w:shd w:val="clear" w:color="auto" w:fill="auto"/>
            <w:tcMar>
              <w:top w:w="100" w:type="dxa"/>
              <w:left w:w="100" w:type="dxa"/>
              <w:bottom w:w="100" w:type="dxa"/>
              <w:right w:w="100" w:type="dxa"/>
            </w:tcMar>
          </w:tcPr>
          <w:p w14:paraId="47D40D8C">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2D187BF1">
            <w:pPr>
              <w:widowControl w:val="0"/>
              <w:spacing w:line="240" w:lineRule="auto"/>
              <w:rPr>
                <w:b/>
              </w:rPr>
            </w:pPr>
            <w:r>
              <w:rPr>
                <w:b/>
              </w:rPr>
              <w:t>Dimensi Profil Lulusan (DPL)</w:t>
            </w:r>
          </w:p>
        </w:tc>
        <w:tc>
          <w:tcPr>
            <w:tcW w:w="6366" w:type="dxa"/>
            <w:gridSpan w:val="3"/>
            <w:shd w:val="clear" w:color="auto" w:fill="auto"/>
            <w:tcMar>
              <w:top w:w="100" w:type="dxa"/>
              <w:left w:w="100" w:type="dxa"/>
              <w:bottom w:w="100" w:type="dxa"/>
              <w:right w:w="100" w:type="dxa"/>
            </w:tcMar>
          </w:tcPr>
          <w:p w14:paraId="1F579C5A">
            <w:pPr>
              <w:widowControl w:val="0"/>
              <w:spacing w:line="240" w:lineRule="auto"/>
              <w:rPr>
                <w:i/>
              </w:rPr>
            </w:pPr>
            <w:r>
              <w:rPr>
                <w:i/>
              </w:rPr>
              <w:t>Pilihlah dimensi profil lulusan yang akan dicapai dalam pembelajaran</w:t>
            </w:r>
          </w:p>
        </w:tc>
      </w:tr>
      <w:tr w14:paraId="187B4D76">
        <w:trPr>
          <w:trHeight w:val="420" w:hRule="atLeast"/>
        </w:trPr>
        <w:tc>
          <w:tcPr>
            <w:tcW w:w="2258" w:type="dxa"/>
            <w:vMerge w:val="continue"/>
            <w:shd w:val="clear" w:color="auto" w:fill="auto"/>
            <w:tcMar>
              <w:top w:w="100" w:type="dxa"/>
              <w:left w:w="100" w:type="dxa"/>
              <w:bottom w:w="100" w:type="dxa"/>
              <w:right w:w="100" w:type="dxa"/>
            </w:tcMar>
          </w:tcPr>
          <w:p w14:paraId="073E980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075BA076">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3793" w:type="dxa"/>
            <w:gridSpan w:val="2"/>
            <w:shd w:val="clear" w:color="auto" w:fill="auto"/>
            <w:tcMar>
              <w:top w:w="100" w:type="dxa"/>
              <w:left w:w="100" w:type="dxa"/>
              <w:bottom w:w="100" w:type="dxa"/>
              <w:right w:w="100" w:type="dxa"/>
            </w:tcMar>
          </w:tcPr>
          <w:p w14:paraId="4469D403">
            <w:pPr>
              <w:widowControl w:val="0"/>
              <w:numPr>
                <w:ilvl w:val="0"/>
                <w:numId w:val="0"/>
              </w:numPr>
              <w:pBdr>
                <w:top w:val="none" w:color="auto" w:sz="0" w:space="0"/>
                <w:left w:val="none" w:color="auto" w:sz="0" w:space="0"/>
                <w:bottom w:val="none" w:color="auto" w:sz="0" w:space="0"/>
                <w:right w:val="none" w:color="auto" w:sz="0" w:space="0"/>
                <w:between w:val="none" w:color="auto" w:sz="0" w:space="0"/>
              </w:pBdr>
              <w:spacing w:line="240" w:lineRule="auto"/>
              <w:rPr>
                <w:color w:val="auto"/>
                <w:highlight w:val="none"/>
              </w:rPr>
            </w:pPr>
            <w:r>
              <w:rPr>
                <w:color w:val="auto"/>
                <w:highlight w:val="none"/>
              </w:rPr>
              <w:t xml:space="preserve">DPL 1  Keimanan dan ketakwaan terhadap Tuhan Yang Maha Esa                      </w:t>
            </w:r>
          </w:p>
          <w:p w14:paraId="5C81692B">
            <w:pPr>
              <w:widowControl w:val="0"/>
              <w:numPr>
                <w:ilvl w:val="0"/>
                <w:numId w:val="0"/>
              </w:numPr>
              <w:spacing w:line="240" w:lineRule="auto"/>
              <w:rPr>
                <w:color w:val="auto"/>
                <w:highlight w:val="none"/>
              </w:rPr>
            </w:pPr>
          </w:p>
          <w:p w14:paraId="1518C351">
            <w:pPr>
              <w:widowControl w:val="0"/>
              <w:numPr>
                <w:ilvl w:val="0"/>
                <w:numId w:val="0"/>
              </w:numPr>
              <w:spacing w:line="240" w:lineRule="auto"/>
              <w:rPr>
                <w:color w:val="auto"/>
                <w:highlight w:val="none"/>
              </w:rPr>
            </w:pPr>
            <w:r>
              <w:rPr>
                <w:color w:val="auto"/>
                <w:highlight w:val="none"/>
              </w:rPr>
              <w:t>DPL 2</w:t>
            </w:r>
            <w:r>
              <w:rPr>
                <w:rFonts w:hint="default"/>
                <w:color w:val="auto"/>
                <w:highlight w:val="none"/>
                <w:lang w:val="en-US"/>
              </w:rPr>
              <w:t xml:space="preserve"> </w:t>
            </w:r>
            <w:r>
              <w:rPr>
                <w:color w:val="auto"/>
                <w:highlight w:val="none"/>
              </w:rPr>
              <w:t xml:space="preserve">Kewargaan                       </w:t>
            </w:r>
          </w:p>
          <w:p w14:paraId="5E782B0E">
            <w:pPr>
              <w:widowControl w:val="0"/>
              <w:numPr>
                <w:ilvl w:val="0"/>
                <w:numId w:val="0"/>
              </w:numPr>
              <w:spacing w:line="240" w:lineRule="auto"/>
              <w:rPr>
                <w:color w:val="auto"/>
                <w:highlight w:val="none"/>
              </w:rPr>
            </w:pPr>
          </w:p>
          <w:p w14:paraId="7090B504">
            <w:pPr>
              <w:widowControl w:val="0"/>
              <w:numPr>
                <w:ilvl w:val="0"/>
                <w:numId w:val="0"/>
              </w:numPr>
              <w:spacing w:line="240" w:lineRule="auto"/>
              <w:rPr>
                <w:color w:val="auto"/>
                <w:highlight w:val="none"/>
              </w:rPr>
            </w:pPr>
            <w:r>
              <w:rPr>
                <w:color w:val="auto"/>
                <w:highlight w:val="none"/>
              </w:rPr>
              <w:t>DPL 3</w:t>
            </w:r>
            <w:r>
              <w:rPr>
                <w:rFonts w:hint="default"/>
                <w:color w:val="auto"/>
                <w:highlight w:val="none"/>
                <w:lang w:val="en-US"/>
              </w:rPr>
              <w:t xml:space="preserve"> </w:t>
            </w:r>
            <w:r>
              <w:rPr>
                <w:color w:val="auto"/>
                <w:highlight w:val="none"/>
              </w:rPr>
              <w:t>Penalaran Kritis</w:t>
            </w:r>
          </w:p>
          <w:p w14:paraId="7A7D540F">
            <w:pPr>
              <w:widowControl w:val="0"/>
              <w:spacing w:line="240" w:lineRule="auto"/>
              <w:ind w:left="356" w:leftChars="162" w:firstLine="81" w:firstLineChars="37"/>
              <w:rPr>
                <w:color w:val="auto"/>
                <w:highlight w:val="none"/>
              </w:rPr>
            </w:pPr>
          </w:p>
          <w:p w14:paraId="11553C5A">
            <w:pPr>
              <w:widowControl w:val="0"/>
              <w:numPr>
                <w:ilvl w:val="0"/>
                <w:numId w:val="0"/>
              </w:numPr>
              <w:spacing w:line="240" w:lineRule="auto"/>
              <w:rPr>
                <w:color w:val="auto"/>
                <w:highlight w:val="none"/>
              </w:rPr>
            </w:pPr>
            <w:r>
              <w:rPr>
                <w:color w:val="auto"/>
                <w:highlight w:val="none"/>
              </w:rPr>
              <w:t xml:space="preserve">DPL 4 </w:t>
            </w:r>
            <w:r>
              <w:rPr>
                <w:rFonts w:hint="default"/>
                <w:color w:val="auto"/>
                <w:highlight w:val="none"/>
                <w:lang w:val="en-US"/>
              </w:rPr>
              <w:t xml:space="preserve"> </w:t>
            </w:r>
            <w:r>
              <w:rPr>
                <w:color w:val="auto"/>
                <w:highlight w:val="none"/>
              </w:rPr>
              <w:t>Kreativitas</w:t>
            </w:r>
          </w:p>
          <w:p w14:paraId="0DF8F8CD">
            <w:pPr>
              <w:widowControl w:val="0"/>
              <w:spacing w:line="240" w:lineRule="auto"/>
              <w:ind w:left="720"/>
              <w:rPr>
                <w:color w:val="auto"/>
                <w:highlight w:val="none"/>
              </w:rPr>
            </w:pPr>
          </w:p>
          <w:p w14:paraId="236D9B7A">
            <w:pPr>
              <w:widowControl w:val="0"/>
              <w:spacing w:line="240" w:lineRule="auto"/>
              <w:ind w:left="720"/>
              <w:rPr>
                <w:color w:val="auto"/>
                <w:highlight w:val="none"/>
              </w:rPr>
            </w:pPr>
          </w:p>
        </w:tc>
        <w:tc>
          <w:tcPr>
            <w:tcW w:w="2573" w:type="dxa"/>
            <w:shd w:val="clear" w:color="auto" w:fill="auto"/>
            <w:tcMar>
              <w:top w:w="100" w:type="dxa"/>
              <w:left w:w="100" w:type="dxa"/>
              <w:bottom w:w="100" w:type="dxa"/>
              <w:right w:w="100" w:type="dxa"/>
            </w:tcMar>
          </w:tcPr>
          <w:p w14:paraId="74E66F55">
            <w:pPr>
              <w:widowControl w:val="0"/>
              <w:numPr>
                <w:ilvl w:val="0"/>
                <w:numId w:val="0"/>
              </w:numPr>
              <w:spacing w:line="240" w:lineRule="auto"/>
              <w:rPr>
                <w:color w:val="auto"/>
                <w:highlight w:val="none"/>
              </w:rPr>
            </w:pPr>
            <w:r>
              <w:rPr>
                <w:color w:val="auto"/>
                <w:highlight w:val="none"/>
              </w:rPr>
              <w:t>DPL 5</w:t>
            </w:r>
            <w:r>
              <w:rPr>
                <w:rFonts w:hint="default"/>
                <w:color w:val="auto"/>
                <w:highlight w:val="none"/>
                <w:lang w:val="en-US"/>
              </w:rPr>
              <w:t xml:space="preserve"> </w:t>
            </w:r>
            <w:r>
              <w:rPr>
                <w:color w:val="auto"/>
                <w:highlight w:val="none"/>
              </w:rPr>
              <w:t>Kolaborasi</w:t>
            </w:r>
          </w:p>
          <w:p w14:paraId="474A0704">
            <w:pPr>
              <w:widowControl w:val="0"/>
              <w:spacing w:line="240" w:lineRule="auto"/>
              <w:ind w:left="720"/>
              <w:rPr>
                <w:rFonts w:hint="default"/>
                <w:color w:val="auto"/>
                <w:highlight w:val="none"/>
                <w:lang w:val="en-US"/>
              </w:rPr>
            </w:pPr>
          </w:p>
          <w:p w14:paraId="63D4A188">
            <w:pPr>
              <w:widowControl w:val="0"/>
              <w:spacing w:line="240" w:lineRule="auto"/>
              <w:ind w:left="720"/>
              <w:rPr>
                <w:rFonts w:hint="default"/>
                <w:color w:val="auto"/>
                <w:highlight w:val="none"/>
                <w:lang w:val="en-US"/>
              </w:rPr>
            </w:pPr>
          </w:p>
          <w:p w14:paraId="46436155">
            <w:pPr>
              <w:widowControl w:val="0"/>
              <w:numPr>
                <w:ilvl w:val="0"/>
                <w:numId w:val="0"/>
              </w:numPr>
              <w:spacing w:line="240" w:lineRule="auto"/>
              <w:rPr>
                <w:color w:val="auto"/>
                <w:highlight w:val="none"/>
              </w:rPr>
            </w:pPr>
            <w:r>
              <w:rPr>
                <w:color w:val="auto"/>
                <w:highlight w:val="none"/>
              </w:rPr>
              <w:t>DPL 6 Kemandirian</w:t>
            </w:r>
          </w:p>
          <w:p w14:paraId="21F9DF69">
            <w:pPr>
              <w:widowControl w:val="0"/>
              <w:spacing w:line="240" w:lineRule="auto"/>
              <w:ind w:left="720"/>
              <w:rPr>
                <w:color w:val="auto"/>
                <w:highlight w:val="none"/>
              </w:rPr>
            </w:pPr>
          </w:p>
          <w:p w14:paraId="357B2749">
            <w:pPr>
              <w:widowControl w:val="0"/>
              <w:numPr>
                <w:ilvl w:val="0"/>
                <w:numId w:val="0"/>
              </w:numPr>
              <w:spacing w:line="240" w:lineRule="auto"/>
              <w:rPr>
                <w:color w:val="auto"/>
                <w:highlight w:val="none"/>
              </w:rPr>
            </w:pPr>
            <w:r>
              <w:rPr>
                <w:color w:val="auto"/>
                <w:highlight w:val="none"/>
              </w:rPr>
              <w:t>DPL 7</w:t>
            </w:r>
            <w:r>
              <w:rPr>
                <w:rFonts w:hint="default"/>
                <w:color w:val="auto"/>
                <w:highlight w:val="none"/>
                <w:lang w:val="en-US"/>
              </w:rPr>
              <w:t xml:space="preserve"> </w:t>
            </w:r>
            <w:r>
              <w:rPr>
                <w:color w:val="auto"/>
                <w:highlight w:val="none"/>
              </w:rPr>
              <w:t xml:space="preserve">Kesehatan </w:t>
            </w:r>
          </w:p>
          <w:p w14:paraId="509EFDD3">
            <w:pPr>
              <w:widowControl w:val="0"/>
              <w:spacing w:line="240" w:lineRule="auto"/>
              <w:ind w:left="720"/>
              <w:rPr>
                <w:color w:val="auto"/>
                <w:highlight w:val="none"/>
              </w:rPr>
            </w:pPr>
          </w:p>
          <w:p w14:paraId="0680DBC2">
            <w:pPr>
              <w:widowControl w:val="0"/>
              <w:numPr>
                <w:ilvl w:val="0"/>
                <w:numId w:val="0"/>
              </w:numPr>
              <w:spacing w:line="240" w:lineRule="auto"/>
              <w:rPr>
                <w:color w:val="auto"/>
                <w:highlight w:val="none"/>
              </w:rPr>
            </w:pPr>
            <w:r>
              <w:rPr>
                <w:color w:val="auto"/>
                <w:highlight w:val="none"/>
              </w:rPr>
              <w:t>DPL 8</w:t>
            </w:r>
            <w:r>
              <w:rPr>
                <w:rFonts w:hint="default"/>
                <w:color w:val="auto"/>
                <w:highlight w:val="none"/>
                <w:lang w:val="en-US"/>
              </w:rPr>
              <w:t xml:space="preserve"> </w:t>
            </w:r>
            <w:r>
              <w:rPr>
                <w:color w:val="auto"/>
                <w:highlight w:val="none"/>
              </w:rPr>
              <w:t>Komunikasi</w:t>
            </w:r>
          </w:p>
        </w:tc>
      </w:tr>
      <w:tr w14:paraId="65DE53A1">
        <w:trPr>
          <w:trHeight w:val="420" w:hRule="atLeast"/>
        </w:trPr>
        <w:tc>
          <w:tcPr>
            <w:tcW w:w="2258" w:type="dxa"/>
            <w:vMerge w:val="restart"/>
            <w:shd w:val="clear" w:color="auto" w:fill="auto"/>
            <w:tcMar>
              <w:top w:w="100" w:type="dxa"/>
              <w:left w:w="100" w:type="dxa"/>
              <w:bottom w:w="100" w:type="dxa"/>
              <w:right w:w="100" w:type="dxa"/>
            </w:tcMar>
          </w:tcPr>
          <w:p w14:paraId="4D57733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2EED076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641301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1DDEB50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03D2A84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438D84A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2725E51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73D34E1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0C67D04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05ADFA7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7E6DF2A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B01F70F">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756FDBE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F551F5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FA10DD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409C25B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416034C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r>
              <w:rPr>
                <w:b/>
              </w:rPr>
              <w:t>DESAIN PEMBELAJARAN</w:t>
            </w:r>
          </w:p>
        </w:tc>
        <w:tc>
          <w:tcPr>
            <w:tcW w:w="1805" w:type="dxa"/>
            <w:shd w:val="clear" w:color="auto" w:fill="auto"/>
            <w:tcMar>
              <w:top w:w="100" w:type="dxa"/>
              <w:left w:w="100" w:type="dxa"/>
              <w:bottom w:w="100" w:type="dxa"/>
              <w:right w:w="100" w:type="dxa"/>
            </w:tcMar>
          </w:tcPr>
          <w:p w14:paraId="22D47DF9">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Capaian Pembelajaran</w:t>
            </w:r>
          </w:p>
        </w:tc>
        <w:tc>
          <w:tcPr>
            <w:tcW w:w="6366" w:type="dxa"/>
            <w:gridSpan w:val="3"/>
            <w:shd w:val="clear" w:color="auto" w:fill="auto"/>
            <w:tcMar>
              <w:top w:w="100" w:type="dxa"/>
              <w:left w:w="100" w:type="dxa"/>
              <w:bottom w:w="100" w:type="dxa"/>
              <w:right w:w="100" w:type="dxa"/>
            </w:tcMar>
          </w:tcPr>
          <w:p w14:paraId="5867484F">
            <w:pPr>
              <w:keepNext w:val="0"/>
              <w:keepLines w:val="0"/>
              <w:widowControl/>
              <w:suppressLineNumbers w:val="0"/>
              <w:jc w:val="both"/>
            </w:pPr>
            <w:r>
              <w:rPr>
                <w:rFonts w:ascii="SimSun" w:hAnsi="SimSun" w:eastAsia="SimSun" w:cs="SimSun"/>
                <w:kern w:val="0"/>
                <w:sz w:val="24"/>
                <w:szCs w:val="24"/>
                <w:lang w:val="en-US" w:eastAsia="zh-CN" w:bidi="ar"/>
              </w:rPr>
              <w:t>menerapkan norma dan aturran; memahami tata urutan peraturan perundang-undangan yang berlaku di Indonesia; menggunakan hak dan menerapkan kewajiban sebagai warga negara; memahami sejarah, fungsi, dan kedudukan Undang-Undang Dasar Negara Republik Indonesia Tahun 1945; mempraktikkan kemerdekaan berpendapat sebagai warga negara dalam era keterbukaan informasi.</w:t>
            </w:r>
          </w:p>
          <w:p w14:paraId="4CF1733A">
            <w:pPr>
              <w:widowControl w:val="0"/>
              <w:pBdr>
                <w:top w:val="none" w:color="auto" w:sz="0" w:space="0"/>
                <w:left w:val="none" w:color="auto" w:sz="0" w:space="0"/>
                <w:bottom w:val="none" w:color="auto" w:sz="0" w:space="0"/>
                <w:right w:val="none" w:color="auto" w:sz="0" w:space="0"/>
                <w:between w:val="none" w:color="auto" w:sz="0" w:space="0"/>
              </w:pBdr>
              <w:spacing w:line="240" w:lineRule="auto"/>
              <w:rPr>
                <w:i/>
              </w:rPr>
            </w:pPr>
          </w:p>
        </w:tc>
      </w:tr>
      <w:tr w14:paraId="5FDD4668">
        <w:trPr>
          <w:trHeight w:val="420" w:hRule="atLeast"/>
        </w:trPr>
        <w:tc>
          <w:tcPr>
            <w:tcW w:w="2258" w:type="dxa"/>
            <w:vMerge w:val="continue"/>
            <w:shd w:val="clear" w:color="auto" w:fill="auto"/>
            <w:tcMar>
              <w:top w:w="100" w:type="dxa"/>
              <w:left w:w="100" w:type="dxa"/>
              <w:bottom w:w="100" w:type="dxa"/>
              <w:right w:w="100" w:type="dxa"/>
            </w:tcMar>
          </w:tcPr>
          <w:p w14:paraId="1D3B4658">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0606654E">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Lintas Disiplin Ilmu</w:t>
            </w:r>
          </w:p>
        </w:tc>
        <w:tc>
          <w:tcPr>
            <w:tcW w:w="6366" w:type="dxa"/>
            <w:gridSpan w:val="3"/>
            <w:shd w:val="clear" w:color="auto" w:fill="auto"/>
            <w:tcMar>
              <w:top w:w="100" w:type="dxa"/>
              <w:left w:w="100" w:type="dxa"/>
              <w:bottom w:w="100" w:type="dxa"/>
              <w:right w:w="100" w:type="dxa"/>
            </w:tcMar>
          </w:tcPr>
          <w:p w14:paraId="3E6911D1">
            <w:pPr>
              <w:pStyle w:val="11"/>
              <w:keepNext w:val="0"/>
              <w:keepLines w:val="0"/>
              <w:widowControl/>
              <w:suppressLineNumbers w:val="0"/>
              <w:rPr>
                <w:i/>
              </w:rPr>
            </w:pPr>
            <w:r>
              <w:rPr>
                <w:rFonts w:hint="default"/>
                <w:b/>
                <w:bCs/>
                <w:lang w:val="en-US"/>
              </w:rPr>
              <w:t>IPS</w:t>
            </w:r>
            <w:r>
              <w:t xml:space="preserve">: Memahami interaksi sosial dan peran norma dalam menjaga ketertiban masyarakat </w:t>
            </w:r>
          </w:p>
        </w:tc>
      </w:tr>
      <w:tr w14:paraId="7552854E">
        <w:trPr>
          <w:trHeight w:val="420" w:hRule="atLeast"/>
        </w:trPr>
        <w:tc>
          <w:tcPr>
            <w:tcW w:w="2258" w:type="dxa"/>
            <w:vMerge w:val="continue"/>
            <w:shd w:val="clear" w:color="auto" w:fill="auto"/>
            <w:tcMar>
              <w:top w:w="100" w:type="dxa"/>
              <w:left w:w="100" w:type="dxa"/>
              <w:bottom w:w="100" w:type="dxa"/>
              <w:right w:w="100" w:type="dxa"/>
            </w:tcMar>
          </w:tcPr>
          <w:p w14:paraId="46E2E88F">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0A009B8E">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Tujuan Pembelajaran</w:t>
            </w:r>
          </w:p>
        </w:tc>
        <w:tc>
          <w:tcPr>
            <w:tcW w:w="6366" w:type="dxa"/>
            <w:gridSpan w:val="3"/>
            <w:shd w:val="clear" w:color="auto" w:fill="auto"/>
            <w:tcMar>
              <w:top w:w="100" w:type="dxa"/>
              <w:left w:w="100" w:type="dxa"/>
              <w:bottom w:w="100" w:type="dxa"/>
              <w:right w:w="100" w:type="dxa"/>
            </w:tcMar>
          </w:tcPr>
          <w:p w14:paraId="1BFFAAE8">
            <w:pPr>
              <w:keepNext w:val="0"/>
              <w:keepLines w:val="0"/>
              <w:widowControl/>
              <w:numPr>
                <w:ilvl w:val="0"/>
                <w:numId w:val="1"/>
              </w:numPr>
              <w:suppressLineNumbers w:val="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t>Mengidentifikasi jenis-jenis norma yang dilanggar dalam sebuah studi kasus dengan tepat.</w:t>
            </w:r>
          </w:p>
          <w:p w14:paraId="45732217">
            <w:pPr>
              <w:keepNext w:val="0"/>
              <w:keepLines w:val="0"/>
              <w:widowControl/>
              <w:numPr>
                <w:ilvl w:val="0"/>
                <w:numId w:val="1"/>
              </w:numPr>
              <w:suppressLineNumbers w:val="0"/>
              <w:ind w:left="0" w:leftChars="0" w:firstLine="0" w:firstLineChars="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t>Menganalisis faktor penyebab dan dampak dari pelanggaran norma dalam kasus yang disajikan dengan kritis.</w:t>
            </w:r>
          </w:p>
          <w:p w14:paraId="0522B473">
            <w:pPr>
              <w:keepNext w:val="0"/>
              <w:keepLines w:val="0"/>
              <w:widowControl/>
              <w:numPr>
                <w:ilvl w:val="0"/>
                <w:numId w:val="0"/>
              </w:numPr>
              <w:suppressLineNumbers w:val="0"/>
              <w:ind w:leftChars="0"/>
              <w:jc w:val="left"/>
            </w:pPr>
            <w:r>
              <w:rPr>
                <w:rFonts w:ascii="SimSun" w:hAnsi="SimSun" w:eastAsia="SimSun" w:cs="SimSun"/>
                <w:kern w:val="0"/>
                <w:sz w:val="24"/>
                <w:szCs w:val="24"/>
                <w:lang w:val="en-US" w:eastAsia="zh-CN" w:bidi="ar"/>
              </w:rPr>
              <w:t>3. Merumuskan alternatif solusi untuk mengatasi permasalahan pelanggaran norma berdasarkan hasil diskusi kelompok dengan penuh tanggung jawab.</w:t>
            </w:r>
          </w:p>
          <w:p w14:paraId="545C55C0">
            <w:pPr>
              <w:widowControl w:val="0"/>
              <w:spacing w:line="240" w:lineRule="auto"/>
              <w:jc w:val="both"/>
              <w:rPr>
                <w:i/>
              </w:rPr>
            </w:pPr>
          </w:p>
        </w:tc>
      </w:tr>
      <w:tr w14:paraId="30AA54FC">
        <w:trPr>
          <w:trHeight w:val="420" w:hRule="atLeast"/>
        </w:trPr>
        <w:tc>
          <w:tcPr>
            <w:tcW w:w="2258" w:type="dxa"/>
            <w:vMerge w:val="continue"/>
            <w:shd w:val="clear" w:color="auto" w:fill="auto"/>
            <w:tcMar>
              <w:top w:w="100" w:type="dxa"/>
              <w:left w:w="100" w:type="dxa"/>
              <w:bottom w:w="100" w:type="dxa"/>
              <w:right w:w="100" w:type="dxa"/>
            </w:tcMar>
          </w:tcPr>
          <w:p w14:paraId="79D10A6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63880D9E">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Topik Pembelajaran</w:t>
            </w:r>
          </w:p>
        </w:tc>
        <w:tc>
          <w:tcPr>
            <w:tcW w:w="6366" w:type="dxa"/>
            <w:gridSpan w:val="3"/>
            <w:shd w:val="clear" w:color="auto" w:fill="auto"/>
            <w:tcMar>
              <w:top w:w="100" w:type="dxa"/>
              <w:left w:w="100" w:type="dxa"/>
              <w:bottom w:w="100" w:type="dxa"/>
              <w:right w:w="100" w:type="dxa"/>
            </w:tcMar>
          </w:tcPr>
          <w:p w14:paraId="757F5344">
            <w:pPr>
              <w:keepNext w:val="0"/>
              <w:keepLines w:val="0"/>
              <w:widowControl/>
              <w:suppressLineNumbers w:val="0"/>
              <w:jc w:val="left"/>
              <w:rPr>
                <w:i/>
              </w:rPr>
            </w:pPr>
            <w:r>
              <w:rPr>
                <w:rFonts w:ascii="SimSun" w:hAnsi="SimSun" w:eastAsia="SimSun" w:cs="SimSun"/>
                <w:kern w:val="0"/>
                <w:sz w:val="24"/>
                <w:szCs w:val="24"/>
                <w:lang w:val="en-US" w:eastAsia="zh-CN" w:bidi="ar"/>
              </w:rPr>
              <w:t>Norma dan Keadilan dalam Masyarakat</w:t>
            </w:r>
          </w:p>
        </w:tc>
      </w:tr>
      <w:tr w14:paraId="23B98570">
        <w:trPr>
          <w:trHeight w:val="420" w:hRule="atLeast"/>
        </w:trPr>
        <w:tc>
          <w:tcPr>
            <w:tcW w:w="2258" w:type="dxa"/>
            <w:vMerge w:val="continue"/>
            <w:shd w:val="clear" w:color="auto" w:fill="auto"/>
            <w:tcMar>
              <w:top w:w="100" w:type="dxa"/>
              <w:left w:w="100" w:type="dxa"/>
              <w:bottom w:w="100" w:type="dxa"/>
              <w:right w:w="100" w:type="dxa"/>
            </w:tcMar>
          </w:tcPr>
          <w:p w14:paraId="118B160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1FD7B84C">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Praktik Pedagogis</w:t>
            </w:r>
          </w:p>
        </w:tc>
        <w:tc>
          <w:tcPr>
            <w:tcW w:w="6366" w:type="dxa"/>
            <w:gridSpan w:val="3"/>
            <w:shd w:val="clear" w:color="auto" w:fill="auto"/>
            <w:tcMar>
              <w:top w:w="100" w:type="dxa"/>
              <w:left w:w="100" w:type="dxa"/>
              <w:bottom w:w="100" w:type="dxa"/>
              <w:right w:w="100" w:type="dxa"/>
            </w:tcMar>
          </w:tcPr>
          <w:p w14:paraId="3FE5BD98">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Model</w:t>
            </w:r>
            <w:r>
              <w:rPr>
                <w:rFonts w:ascii="SimSun" w:hAnsi="SimSun" w:eastAsia="SimSun" w:cs="SimSun"/>
                <w:kern w:val="0"/>
                <w:sz w:val="24"/>
                <w:szCs w:val="24"/>
                <w:lang w:val="en-US" w:eastAsia="zh-CN" w:bidi="ar"/>
              </w:rPr>
              <w:t xml:space="preserve">: </w:t>
            </w:r>
            <w:r>
              <w:rPr>
                <w:rFonts w:ascii="SimSun" w:hAnsi="SimSun" w:eastAsia="SimSun" w:cs="SimSun"/>
                <w:i/>
                <w:iCs/>
                <w:kern w:val="0"/>
                <w:sz w:val="24"/>
                <w:szCs w:val="24"/>
                <w:lang w:val="en-US" w:eastAsia="zh-CN" w:bidi="ar"/>
              </w:rPr>
              <w:t>Problem Based Learning (PBL)</w:t>
            </w:r>
            <w:r>
              <w:rPr>
                <w:rFonts w:ascii="SimSun" w:hAnsi="SimSun" w:eastAsia="SimSun" w:cs="SimSun"/>
                <w:i/>
                <w:iCs/>
                <w:kern w:val="0"/>
                <w:sz w:val="24"/>
                <w:szCs w:val="24"/>
                <w:lang w:val="en-US" w:eastAsia="zh-CN" w:bidi="ar"/>
              </w:rPr>
              <w:br w:type="textWrapping"/>
            </w:r>
            <w:r>
              <w:rPr>
                <w:rFonts w:ascii="SimSun" w:hAnsi="SimSun" w:eastAsia="SimSun" w:cs="SimSun"/>
                <w:b/>
                <w:bCs/>
                <w:kern w:val="0"/>
                <w:sz w:val="24"/>
                <w:szCs w:val="24"/>
                <w:lang w:val="en-US" w:eastAsia="zh-CN" w:bidi="ar"/>
              </w:rPr>
              <w:t>Metode</w:t>
            </w:r>
            <w:r>
              <w:rPr>
                <w:rFonts w:ascii="SimSun" w:hAnsi="SimSun" w:eastAsia="SimSun" w:cs="SimSun"/>
                <w:kern w:val="0"/>
                <w:sz w:val="24"/>
                <w:szCs w:val="24"/>
                <w:lang w:val="en-US" w:eastAsia="zh-CN" w:bidi="ar"/>
              </w:rPr>
              <w:t>: Diskusi Kelompok, Analisis Kasus, Presentasi.</w:t>
            </w:r>
            <w:r>
              <w:rPr>
                <w:rFonts w:ascii="SimSun" w:hAnsi="SimSun" w:eastAsia="SimSun" w:cs="SimSun"/>
                <w:kern w:val="0"/>
                <w:sz w:val="24"/>
                <w:szCs w:val="24"/>
                <w:lang w:val="en-US" w:eastAsia="zh-CN" w:bidi="ar"/>
              </w:rPr>
              <w:br w:type="textWrapping"/>
            </w:r>
          </w:p>
          <w:p w14:paraId="13439BB7">
            <w:pPr>
              <w:keepNext w:val="0"/>
              <w:keepLines w:val="0"/>
              <w:widowControl/>
              <w:suppressLineNumbers w:val="0"/>
              <w:jc w:val="left"/>
              <w:rPr>
                <w:i/>
              </w:rPr>
            </w:pPr>
            <w:r>
              <w:rPr>
                <w:rFonts w:ascii="SimSun" w:hAnsi="SimSun" w:eastAsia="SimSun" w:cs="SimSun"/>
                <w:kern w:val="0"/>
                <w:sz w:val="24"/>
                <w:szCs w:val="24"/>
                <w:lang w:val="en-US" w:eastAsia="zh-CN" w:bidi="ar"/>
              </w:rPr>
              <w:t>Pendekatan ini dipilih untuk mendorong peserta didik belajar secara aktif dan kontekstual melalui pemecahan masalah nyata</w:t>
            </w:r>
          </w:p>
        </w:tc>
      </w:tr>
      <w:tr w14:paraId="14E001C2">
        <w:trPr>
          <w:trHeight w:val="420" w:hRule="atLeast"/>
        </w:trPr>
        <w:tc>
          <w:tcPr>
            <w:tcW w:w="2258" w:type="dxa"/>
            <w:vMerge w:val="continue"/>
            <w:shd w:val="clear" w:color="auto" w:fill="auto"/>
            <w:tcMar>
              <w:top w:w="100" w:type="dxa"/>
              <w:left w:w="100" w:type="dxa"/>
              <w:bottom w:w="100" w:type="dxa"/>
              <w:right w:w="100" w:type="dxa"/>
            </w:tcMar>
          </w:tcPr>
          <w:p w14:paraId="1F40D7E1">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15A6A37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Kemitraan Pembelajaran</w:t>
            </w:r>
          </w:p>
        </w:tc>
        <w:tc>
          <w:tcPr>
            <w:tcW w:w="6366" w:type="dxa"/>
            <w:gridSpan w:val="3"/>
            <w:shd w:val="clear" w:color="auto" w:fill="auto"/>
            <w:tcMar>
              <w:top w:w="100" w:type="dxa"/>
              <w:left w:w="100" w:type="dxa"/>
              <w:bottom w:w="100" w:type="dxa"/>
              <w:right w:w="100" w:type="dxa"/>
            </w:tcMar>
          </w:tcPr>
          <w:p w14:paraId="7BF8DA6A">
            <w:pPr>
              <w:keepNext w:val="0"/>
              <w:keepLines w:val="0"/>
              <w:widowControl/>
              <w:suppressLineNumbers w:val="0"/>
              <w:jc w:val="left"/>
              <w:rPr>
                <w:i/>
              </w:rPr>
            </w:pPr>
            <w:r>
              <w:rPr>
                <w:rFonts w:ascii="SimSun" w:hAnsi="SimSun" w:eastAsia="SimSun" w:cs="SimSun"/>
                <w:kern w:val="0"/>
                <w:sz w:val="24"/>
                <w:szCs w:val="24"/>
                <w:lang w:val="en-US" w:eastAsia="zh-CN" w:bidi="ar"/>
              </w:rPr>
              <w:t>Kolaborasi antar peserta didik dalam kelompok diskusi dan bimbingan dari guru sebagai fasilitator.</w:t>
            </w:r>
          </w:p>
        </w:tc>
      </w:tr>
      <w:tr w14:paraId="4F03F913">
        <w:trPr>
          <w:trHeight w:val="420" w:hRule="atLeast"/>
        </w:trPr>
        <w:tc>
          <w:tcPr>
            <w:tcW w:w="2258" w:type="dxa"/>
            <w:vMerge w:val="continue"/>
            <w:shd w:val="clear" w:color="auto" w:fill="auto"/>
            <w:tcMar>
              <w:top w:w="100" w:type="dxa"/>
              <w:left w:w="100" w:type="dxa"/>
              <w:bottom w:w="100" w:type="dxa"/>
              <w:right w:w="100" w:type="dxa"/>
            </w:tcMar>
          </w:tcPr>
          <w:p w14:paraId="70B01CA8">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2F48472D">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Lingkungan Pembelajaran</w:t>
            </w:r>
          </w:p>
        </w:tc>
        <w:tc>
          <w:tcPr>
            <w:tcW w:w="6366" w:type="dxa"/>
            <w:gridSpan w:val="3"/>
            <w:shd w:val="clear" w:color="auto" w:fill="auto"/>
            <w:tcMar>
              <w:top w:w="100" w:type="dxa"/>
              <w:left w:w="100" w:type="dxa"/>
              <w:bottom w:w="100" w:type="dxa"/>
              <w:right w:w="100" w:type="dxa"/>
            </w:tcMar>
          </w:tcPr>
          <w:p w14:paraId="3AA152E2">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Ruang Fisik</w:t>
            </w:r>
            <w:r>
              <w:rPr>
                <w:rFonts w:ascii="SimSun" w:hAnsi="SimSun" w:eastAsia="SimSun" w:cs="SimSun"/>
                <w:kern w:val="0"/>
                <w:sz w:val="24"/>
                <w:szCs w:val="24"/>
                <w:lang w:val="en-US" w:eastAsia="zh-CN" w:bidi="ar"/>
              </w:rPr>
              <w:t>: Ruang kelas diatur menjadi beberapa area untuk kerja kelompok yang memungkinkan interaksi aktif.</w:t>
            </w:r>
          </w:p>
          <w:p w14:paraId="02DF63CA">
            <w:pPr>
              <w:keepNext w:val="0"/>
              <w:keepLines w:val="0"/>
              <w:widowControl/>
              <w:suppressLineNumbers w:val="0"/>
              <w:jc w:val="left"/>
              <w:rPr>
                <w:i/>
              </w:rPr>
            </w:pPr>
            <w:r>
              <w:rPr>
                <w:rFonts w:ascii="SimSun" w:hAnsi="SimSun" w:eastAsia="SimSun" w:cs="SimSun"/>
                <w:b/>
                <w:bCs/>
                <w:kern w:val="0"/>
                <w:sz w:val="24"/>
                <w:szCs w:val="24"/>
                <w:lang w:val="en-US" w:eastAsia="zh-CN" w:bidi="ar"/>
              </w:rPr>
              <w:t>Budaya Belajar</w:t>
            </w:r>
            <w:r>
              <w:rPr>
                <w:rFonts w:ascii="SimSun" w:hAnsi="SimSun" w:eastAsia="SimSun" w:cs="SimSun"/>
                <w:kern w:val="0"/>
                <w:sz w:val="24"/>
                <w:szCs w:val="24"/>
                <w:lang w:val="en-US" w:eastAsia="zh-CN" w:bidi="ar"/>
              </w:rPr>
              <w:t>: Guru menciptakan lingkungan yang aman dan suportif bagi peserta didik untuk berpendapat dan bertanya.</w:t>
            </w:r>
          </w:p>
        </w:tc>
      </w:tr>
      <w:tr w14:paraId="47E71656">
        <w:trPr>
          <w:trHeight w:val="420" w:hRule="atLeast"/>
        </w:trPr>
        <w:tc>
          <w:tcPr>
            <w:tcW w:w="2258" w:type="dxa"/>
            <w:vMerge w:val="continue"/>
            <w:shd w:val="clear" w:color="auto" w:fill="auto"/>
            <w:tcMar>
              <w:top w:w="100" w:type="dxa"/>
              <w:left w:w="100" w:type="dxa"/>
              <w:bottom w:w="100" w:type="dxa"/>
              <w:right w:w="100" w:type="dxa"/>
            </w:tcMar>
          </w:tcPr>
          <w:p w14:paraId="66772CB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1805" w:type="dxa"/>
            <w:shd w:val="clear" w:color="auto" w:fill="auto"/>
            <w:tcMar>
              <w:top w:w="100" w:type="dxa"/>
              <w:left w:w="100" w:type="dxa"/>
              <w:bottom w:w="100" w:type="dxa"/>
              <w:right w:w="100" w:type="dxa"/>
            </w:tcMar>
          </w:tcPr>
          <w:p w14:paraId="04FA442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 xml:space="preserve">Pemanfaatan Digital </w:t>
            </w:r>
          </w:p>
        </w:tc>
        <w:tc>
          <w:tcPr>
            <w:tcW w:w="6366" w:type="dxa"/>
            <w:gridSpan w:val="3"/>
            <w:shd w:val="clear" w:color="auto" w:fill="auto"/>
            <w:tcMar>
              <w:top w:w="100" w:type="dxa"/>
              <w:left w:w="100" w:type="dxa"/>
              <w:bottom w:w="100" w:type="dxa"/>
              <w:right w:w="100" w:type="dxa"/>
            </w:tcMar>
          </w:tcPr>
          <w:p w14:paraId="19721046">
            <w:pPr>
              <w:keepNext w:val="0"/>
              <w:keepLines w:val="0"/>
              <w:widowControl/>
              <w:suppressLineNumbers w:val="0"/>
              <w:jc w:val="left"/>
              <w:rPr>
                <w:i/>
              </w:rPr>
            </w:pPr>
            <w:r>
              <w:rPr>
                <w:rFonts w:ascii="SimSun" w:hAnsi="SimSun" w:eastAsia="SimSun" w:cs="SimSun"/>
                <w:kern w:val="0"/>
                <w:sz w:val="24"/>
                <w:szCs w:val="24"/>
                <w:lang w:val="en-US" w:eastAsia="zh-CN" w:bidi="ar"/>
              </w:rPr>
              <w:t xml:space="preserve">Pemanfaatan proyektor/layar interaktif untuk menampilkan video atau gambar studi kasus pelanggaran norma guna memantik diskusi. </w:t>
            </w:r>
          </w:p>
        </w:tc>
      </w:tr>
      <w:tr w14:paraId="41CED6B6">
        <w:trPr>
          <w:trHeight w:val="420" w:hRule="atLeast"/>
        </w:trPr>
        <w:tc>
          <w:tcPr>
            <w:tcW w:w="2258" w:type="dxa"/>
            <w:vMerge w:val="restart"/>
            <w:shd w:val="clear" w:color="auto" w:fill="auto"/>
            <w:tcMar>
              <w:top w:w="100" w:type="dxa"/>
              <w:left w:w="100" w:type="dxa"/>
              <w:bottom w:w="100" w:type="dxa"/>
              <w:right w:w="100" w:type="dxa"/>
            </w:tcMar>
          </w:tcPr>
          <w:p w14:paraId="0750B0F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3DA1D7C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04DF1A2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7DF9FFA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7AD0EB0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3BD54B1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00AE088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2F89B06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0405FD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0A8AD7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7213191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61B6CBB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3CB3150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3D39D78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6F0E1BCC">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p w14:paraId="0B4D657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333924C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3244846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r>
              <w:rPr>
                <w:b/>
              </w:rPr>
              <w:t>PENGALAMAN BELAJAR</w:t>
            </w:r>
          </w:p>
        </w:tc>
        <w:tc>
          <w:tcPr>
            <w:tcW w:w="8171" w:type="dxa"/>
            <w:gridSpan w:val="4"/>
            <w:shd w:val="clear" w:color="auto" w:fill="auto"/>
            <w:tcMar>
              <w:top w:w="100" w:type="dxa"/>
              <w:left w:w="100" w:type="dxa"/>
              <w:bottom w:w="100" w:type="dxa"/>
              <w:right w:w="100" w:type="dxa"/>
            </w:tcMar>
          </w:tcPr>
          <w:p w14:paraId="0998B11A">
            <w:pPr>
              <w:widowControl w:val="0"/>
              <w:pBdr>
                <w:top w:val="none" w:color="auto" w:sz="0" w:space="0"/>
                <w:left w:val="none" w:color="auto" w:sz="0" w:space="0"/>
                <w:bottom w:val="none" w:color="auto" w:sz="0" w:space="0"/>
                <w:right w:val="none" w:color="auto" w:sz="0" w:space="0"/>
                <w:between w:val="none" w:color="auto" w:sz="0" w:space="0"/>
              </w:pBdr>
              <w:spacing w:line="240" w:lineRule="auto"/>
              <w:rPr>
                <w:i/>
              </w:rPr>
            </w:pPr>
            <w:r>
              <w:rPr>
                <w:b/>
              </w:rPr>
              <w:t>AWAL</w:t>
            </w:r>
          </w:p>
        </w:tc>
      </w:tr>
      <w:tr w14:paraId="36D8800C">
        <w:trPr>
          <w:trHeight w:val="420" w:hRule="atLeast"/>
        </w:trPr>
        <w:tc>
          <w:tcPr>
            <w:tcW w:w="2258" w:type="dxa"/>
            <w:vMerge w:val="continue"/>
            <w:shd w:val="clear" w:color="auto" w:fill="auto"/>
            <w:tcMar>
              <w:top w:w="100" w:type="dxa"/>
              <w:left w:w="100" w:type="dxa"/>
              <w:bottom w:w="100" w:type="dxa"/>
              <w:right w:w="100" w:type="dxa"/>
            </w:tcMar>
          </w:tcPr>
          <w:p w14:paraId="370FDAA9">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345FCF39">
            <w:pPr>
              <w:keepNext w:val="0"/>
              <w:keepLines w:val="0"/>
              <w:widowControl/>
              <w:numPr>
                <w:ilvl w:val="0"/>
                <w:numId w:val="2"/>
              </w:numPr>
              <w:suppressLineNumbers w:val="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Orientasi</w:t>
            </w:r>
            <w:r>
              <w:rPr>
                <w:rFonts w:ascii="SimSun" w:hAnsi="SimSun" w:eastAsia="SimSun" w:cs="SimSun"/>
                <w:kern w:val="0"/>
                <w:sz w:val="24"/>
                <w:szCs w:val="24"/>
                <w:lang w:val="en-US" w:eastAsia="zh-CN" w:bidi="ar"/>
              </w:rPr>
              <w:t>: Guru membuka pelajaran dengan salam, mengajak peserta didik berdoa, dan memeriksa kehadiran.</w:t>
            </w:r>
          </w:p>
          <w:p w14:paraId="50D0DA82">
            <w:pPr>
              <w:keepNext w:val="0"/>
              <w:keepLines w:val="0"/>
              <w:widowControl/>
              <w:numPr>
                <w:ilvl w:val="0"/>
                <w:numId w:val="2"/>
              </w:numPr>
              <w:suppressLineNumbers w:val="0"/>
              <w:ind w:left="0" w:leftChars="0" w:firstLine="0" w:firstLineChars="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Apersepsi</w:t>
            </w:r>
            <w:r>
              <w:rPr>
                <w:rFonts w:ascii="SimSun" w:hAnsi="SimSun" w:eastAsia="SimSun" w:cs="SimSun"/>
                <w:kern w:val="0"/>
                <w:sz w:val="24"/>
                <w:szCs w:val="24"/>
                <w:lang w:val="en-US" w:eastAsia="zh-CN" w:bidi="ar"/>
              </w:rPr>
              <w:t>: Guru mengajukan pertanyaan pemantik yang kontekstual, "Pernahkah kalian melihat seseorang membuang sampah sembarangan atau menyerobot antrean? Perasaan apa yang muncul saat melihatnya? Kira-kira, aturan apa yang ia langgar?"</w:t>
            </w:r>
          </w:p>
          <w:p w14:paraId="74A4F960">
            <w:pPr>
              <w:keepNext w:val="0"/>
              <w:keepLines w:val="0"/>
              <w:widowControl/>
              <w:numPr>
                <w:ilvl w:val="0"/>
                <w:numId w:val="2"/>
              </w:numPr>
              <w:suppressLineNumbers w:val="0"/>
              <w:ind w:left="0" w:leftChars="0" w:firstLine="0" w:firstLineChars="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Motivasi</w:t>
            </w:r>
            <w:r>
              <w:rPr>
                <w:rFonts w:ascii="SimSun" w:hAnsi="SimSun" w:eastAsia="SimSun" w:cs="SimSun"/>
                <w:kern w:val="0"/>
                <w:sz w:val="24"/>
                <w:szCs w:val="24"/>
                <w:lang w:val="en-US" w:eastAsia="zh-CN" w:bidi="ar"/>
              </w:rPr>
              <w:t>: Guru menjelaskan bahwa memahami norma akan membantu kita menciptakan lingkungan yang nyaman dan tertib untuk semua orang.</w:t>
            </w:r>
          </w:p>
          <w:p w14:paraId="776862A4">
            <w:pPr>
              <w:keepNext w:val="0"/>
              <w:keepLines w:val="0"/>
              <w:widowControl/>
              <w:suppressLineNumbers w:val="0"/>
              <w:jc w:val="left"/>
            </w:pPr>
            <w:r>
              <w:rPr>
                <w:rFonts w:ascii="SimSun" w:hAnsi="SimSun" w:eastAsia="SimSun" w:cs="SimSun"/>
                <w:kern w:val="0"/>
                <w:sz w:val="24"/>
                <w:szCs w:val="24"/>
                <w:lang w:val="en-US" w:eastAsia="zh-CN" w:bidi="ar"/>
              </w:rPr>
              <w:t xml:space="preserve">4. </w:t>
            </w:r>
            <w:r>
              <w:rPr>
                <w:rFonts w:ascii="SimSun" w:hAnsi="SimSun" w:eastAsia="SimSun" w:cs="SimSun"/>
                <w:b/>
                <w:bCs/>
                <w:kern w:val="0"/>
                <w:sz w:val="24"/>
                <w:szCs w:val="24"/>
                <w:lang w:val="en-US" w:eastAsia="zh-CN" w:bidi="ar"/>
              </w:rPr>
              <w:t>Penyampaian Tujuan</w:t>
            </w:r>
            <w:r>
              <w:rPr>
                <w:rFonts w:ascii="SimSun" w:hAnsi="SimSun" w:eastAsia="SimSun" w:cs="SimSun"/>
                <w:kern w:val="0"/>
                <w:sz w:val="24"/>
                <w:szCs w:val="24"/>
                <w:lang w:val="en-US" w:eastAsia="zh-CN" w:bidi="ar"/>
              </w:rPr>
              <w:t xml:space="preserve">: Guru menyampaikan tujuan pembelajaran dan menjelaskan alur kegiatan pembelajaran hari ini, yaitu menganalisis kasus nyata dalam kelompok. </w:t>
            </w:r>
          </w:p>
          <w:p w14:paraId="7644575D">
            <w:pPr>
              <w:widowControl w:val="0"/>
              <w:spacing w:line="240" w:lineRule="auto"/>
              <w:rPr>
                <w:i/>
              </w:rPr>
            </w:pPr>
          </w:p>
        </w:tc>
      </w:tr>
      <w:tr w14:paraId="0C4546D5">
        <w:trPr>
          <w:trHeight w:val="420" w:hRule="atLeast"/>
        </w:trPr>
        <w:tc>
          <w:tcPr>
            <w:tcW w:w="2258" w:type="dxa"/>
            <w:vMerge w:val="continue"/>
            <w:shd w:val="clear" w:color="auto" w:fill="auto"/>
            <w:tcMar>
              <w:top w:w="100" w:type="dxa"/>
              <w:left w:w="100" w:type="dxa"/>
              <w:bottom w:w="100" w:type="dxa"/>
              <w:right w:w="100" w:type="dxa"/>
            </w:tcMar>
          </w:tcPr>
          <w:p w14:paraId="2AB5308A">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0413F25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INTI</w:t>
            </w:r>
          </w:p>
        </w:tc>
      </w:tr>
      <w:tr w14:paraId="5FE7D74F">
        <w:trPr>
          <w:trHeight w:val="420" w:hRule="atLeast"/>
        </w:trPr>
        <w:tc>
          <w:tcPr>
            <w:tcW w:w="2258" w:type="dxa"/>
            <w:vMerge w:val="continue"/>
            <w:shd w:val="clear" w:color="auto" w:fill="auto"/>
            <w:tcMar>
              <w:top w:w="100" w:type="dxa"/>
              <w:left w:w="100" w:type="dxa"/>
              <w:bottom w:w="100" w:type="dxa"/>
              <w:right w:w="100" w:type="dxa"/>
            </w:tcMar>
          </w:tcPr>
          <w:p w14:paraId="58BB0E94">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14F57D85">
            <w:pPr>
              <w:widowControl w:val="0"/>
              <w:spacing w:line="240" w:lineRule="auto"/>
              <w:rPr>
                <w:rFonts w:hint="default"/>
                <w:i w:val="0"/>
                <w:iCs/>
                <w:lang w:val="en-US"/>
              </w:rPr>
            </w:pPr>
          </w:p>
        </w:tc>
      </w:tr>
      <w:tr w14:paraId="3901B29A">
        <w:trPr>
          <w:trHeight w:val="420" w:hRule="atLeast"/>
        </w:trPr>
        <w:tc>
          <w:tcPr>
            <w:tcW w:w="2258" w:type="dxa"/>
            <w:vMerge w:val="continue"/>
            <w:shd w:val="clear" w:color="auto" w:fill="auto"/>
            <w:tcMar>
              <w:top w:w="100" w:type="dxa"/>
              <w:left w:w="100" w:type="dxa"/>
              <w:bottom w:w="100" w:type="dxa"/>
              <w:right w:w="100" w:type="dxa"/>
            </w:tcMar>
          </w:tcPr>
          <w:p w14:paraId="5C3BC88A">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7C8943F9">
            <w:pPr>
              <w:pStyle w:val="11"/>
              <w:keepNext w:val="0"/>
              <w:keepLines w:val="0"/>
              <w:widowControl/>
              <w:suppressLineNumbers w:val="0"/>
              <w:rPr>
                <w:i/>
              </w:rPr>
            </w:pPr>
          </w:p>
        </w:tc>
      </w:tr>
      <w:tr w14:paraId="09D5482D">
        <w:trPr>
          <w:trHeight w:val="420" w:hRule="atLeast"/>
        </w:trPr>
        <w:tc>
          <w:tcPr>
            <w:tcW w:w="2258" w:type="dxa"/>
            <w:vMerge w:val="continue"/>
            <w:shd w:val="clear" w:color="auto" w:fill="auto"/>
            <w:tcMar>
              <w:top w:w="100" w:type="dxa"/>
              <w:left w:w="100" w:type="dxa"/>
              <w:bottom w:w="100" w:type="dxa"/>
              <w:right w:w="100" w:type="dxa"/>
            </w:tcMar>
          </w:tcPr>
          <w:p w14:paraId="112D7D43">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41CA52BF">
            <w:pPr>
              <w:widowControl w:val="0"/>
              <w:numPr>
                <w:ilvl w:val="0"/>
                <w:numId w:val="0"/>
              </w:numPr>
              <w:pBdr>
                <w:top w:val="none" w:color="auto" w:sz="0" w:space="0"/>
                <w:left w:val="none" w:color="auto" w:sz="0" w:space="0"/>
                <w:bottom w:val="none" w:color="auto" w:sz="0" w:space="0"/>
                <w:right w:val="none" w:color="auto" w:sz="0" w:space="0"/>
                <w:between w:val="none" w:color="auto" w:sz="0" w:space="0"/>
              </w:pBdr>
              <w:spacing w:line="240" w:lineRule="auto"/>
            </w:pPr>
          </w:p>
        </w:tc>
      </w:tr>
      <w:tr w14:paraId="1E57891E">
        <w:trPr>
          <w:trHeight w:val="420" w:hRule="atLeast"/>
        </w:trPr>
        <w:tc>
          <w:tcPr>
            <w:tcW w:w="2258" w:type="dxa"/>
            <w:vMerge w:val="continue"/>
            <w:shd w:val="clear" w:color="auto" w:fill="auto"/>
            <w:tcMar>
              <w:top w:w="100" w:type="dxa"/>
              <w:left w:w="100" w:type="dxa"/>
              <w:bottom w:w="100" w:type="dxa"/>
              <w:right w:w="100" w:type="dxa"/>
            </w:tcMar>
          </w:tcPr>
          <w:p w14:paraId="563E9135">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39557433">
            <w:pPr>
              <w:widowControl w:val="0"/>
              <w:pBdr>
                <w:top w:val="none" w:color="auto" w:sz="0" w:space="0"/>
                <w:left w:val="none" w:color="auto" w:sz="0" w:space="0"/>
                <w:bottom w:val="none" w:color="auto" w:sz="0" w:space="0"/>
                <w:right w:val="none" w:color="auto" w:sz="0" w:space="0"/>
                <w:between w:val="none" w:color="auto" w:sz="0" w:space="0"/>
              </w:pBdr>
              <w:spacing w:line="240" w:lineRule="auto"/>
              <w:rPr>
                <w:i/>
              </w:rPr>
            </w:pPr>
          </w:p>
        </w:tc>
      </w:tr>
      <w:tr w14:paraId="3B003A8F">
        <w:trPr>
          <w:trHeight w:val="420" w:hRule="atLeast"/>
        </w:trPr>
        <w:tc>
          <w:tcPr>
            <w:tcW w:w="2258" w:type="dxa"/>
            <w:vMerge w:val="continue"/>
            <w:shd w:val="clear" w:color="auto" w:fill="auto"/>
            <w:tcMar>
              <w:top w:w="100" w:type="dxa"/>
              <w:left w:w="100" w:type="dxa"/>
              <w:bottom w:w="100" w:type="dxa"/>
              <w:right w:w="100" w:type="dxa"/>
            </w:tcMar>
          </w:tcPr>
          <w:p w14:paraId="1F340D68">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39382C17">
            <w:pPr>
              <w:widowControl w:val="0"/>
              <w:numPr>
                <w:ilvl w:val="0"/>
                <w:numId w:val="0"/>
              </w:numPr>
              <w:spacing w:line="240" w:lineRule="auto"/>
            </w:pPr>
          </w:p>
        </w:tc>
      </w:tr>
      <w:tr w14:paraId="368AAFAD">
        <w:trPr>
          <w:trHeight w:val="420" w:hRule="atLeast"/>
        </w:trPr>
        <w:tc>
          <w:tcPr>
            <w:tcW w:w="2258" w:type="dxa"/>
            <w:vMerge w:val="continue"/>
            <w:shd w:val="clear" w:color="auto" w:fill="auto"/>
            <w:tcMar>
              <w:top w:w="100" w:type="dxa"/>
              <w:left w:w="100" w:type="dxa"/>
              <w:bottom w:w="100" w:type="dxa"/>
              <w:right w:w="100" w:type="dxa"/>
            </w:tcMar>
          </w:tcPr>
          <w:p w14:paraId="12D34F60">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4F98DE08">
            <w:pPr>
              <w:widowControl w:val="0"/>
              <w:pBdr>
                <w:top w:val="none" w:color="auto" w:sz="0" w:space="0"/>
                <w:left w:val="none" w:color="auto" w:sz="0" w:space="0"/>
                <w:bottom w:val="none" w:color="auto" w:sz="0" w:space="0"/>
                <w:right w:val="none" w:color="auto" w:sz="0" w:space="0"/>
                <w:between w:val="none" w:color="auto" w:sz="0" w:space="0"/>
              </w:pBdr>
              <w:spacing w:line="240" w:lineRule="auto"/>
              <w:rPr>
                <w:i/>
              </w:rPr>
            </w:pPr>
          </w:p>
        </w:tc>
      </w:tr>
      <w:tr w14:paraId="1D3688A0">
        <w:trPr>
          <w:trHeight w:val="420" w:hRule="atLeast"/>
        </w:trPr>
        <w:tc>
          <w:tcPr>
            <w:tcW w:w="2258" w:type="dxa"/>
            <w:vMerge w:val="continue"/>
            <w:shd w:val="clear" w:color="auto" w:fill="auto"/>
            <w:tcMar>
              <w:top w:w="100" w:type="dxa"/>
              <w:left w:w="100" w:type="dxa"/>
              <w:bottom w:w="100" w:type="dxa"/>
              <w:right w:w="100" w:type="dxa"/>
            </w:tcMar>
          </w:tcPr>
          <w:p w14:paraId="0182405D">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0518A31F">
            <w:pPr>
              <w:widowControl w:val="0"/>
              <w:numPr>
                <w:ilvl w:val="0"/>
                <w:numId w:val="0"/>
              </w:numPr>
              <w:spacing w:line="240" w:lineRule="auto"/>
            </w:pPr>
          </w:p>
        </w:tc>
      </w:tr>
      <w:tr w14:paraId="54A77A2C">
        <w:trPr>
          <w:trHeight w:val="420" w:hRule="atLeast"/>
        </w:trPr>
        <w:tc>
          <w:tcPr>
            <w:tcW w:w="2258" w:type="dxa"/>
            <w:vMerge w:val="continue"/>
            <w:shd w:val="clear" w:color="auto" w:fill="auto"/>
            <w:tcMar>
              <w:top w:w="100" w:type="dxa"/>
              <w:left w:w="100" w:type="dxa"/>
              <w:bottom w:w="100" w:type="dxa"/>
              <w:right w:w="100" w:type="dxa"/>
            </w:tcMar>
          </w:tcPr>
          <w:p w14:paraId="50241A9C">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141DC1F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r>
              <w:rPr>
                <w:b/>
              </w:rPr>
              <w:t>PENUTUP</w:t>
            </w:r>
          </w:p>
        </w:tc>
      </w:tr>
      <w:tr w14:paraId="4031B9C3">
        <w:trPr>
          <w:trHeight w:val="420" w:hRule="atLeast"/>
        </w:trPr>
        <w:tc>
          <w:tcPr>
            <w:tcW w:w="2258" w:type="dxa"/>
            <w:vMerge w:val="continue"/>
            <w:shd w:val="clear" w:color="auto" w:fill="auto"/>
            <w:tcMar>
              <w:top w:w="100" w:type="dxa"/>
              <w:left w:w="100" w:type="dxa"/>
              <w:bottom w:w="100" w:type="dxa"/>
              <w:right w:w="100" w:type="dxa"/>
            </w:tcMar>
          </w:tcPr>
          <w:p w14:paraId="3806C878">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5E1F19C7">
            <w:pPr>
              <w:keepNext w:val="0"/>
              <w:keepLines w:val="0"/>
              <w:widowControl/>
              <w:suppressLineNumbers w:val="0"/>
              <w:jc w:val="left"/>
              <w:rPr>
                <w:rFonts w:hint="default"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Kesimpulan</w:t>
            </w:r>
            <w:r>
              <w:rPr>
                <w:rFonts w:ascii="SimSun" w:hAnsi="SimSun" w:eastAsia="SimSun" w:cs="SimSun"/>
                <w:kern w:val="0"/>
                <w:sz w:val="24"/>
                <w:szCs w:val="24"/>
                <w:lang w:val="en-US" w:eastAsia="zh-CN" w:bidi="ar"/>
              </w:rPr>
              <w:t>: Guru bersama peserta didik menyimpulkan poin-poin penting dari pembelajaran hari ini mengenai pentingnya menaati norma di mana pun berada</w:t>
            </w:r>
            <w:r>
              <w:rPr>
                <w:rFonts w:hint="default" w:ascii="SimSun" w:hAnsi="SimSun" w:eastAsia="SimSun" w:cs="SimSun"/>
                <w:kern w:val="0"/>
                <w:sz w:val="24"/>
                <w:szCs w:val="24"/>
                <w:lang w:val="en-US" w:eastAsia="zh-CN" w:bidi="ar"/>
              </w:rPr>
              <w:t>.</w:t>
            </w:r>
          </w:p>
          <w:p w14:paraId="2F619616">
            <w:pPr>
              <w:keepNext w:val="0"/>
              <w:keepLines w:val="0"/>
              <w:widowControl/>
              <w:suppressLineNumbers w:val="0"/>
              <w:jc w:val="left"/>
              <w:rPr>
                <w:rFonts w:ascii="SimSun" w:hAnsi="SimSun" w:eastAsia="SimSun" w:cs="SimSun"/>
                <w:b/>
                <w:bCs/>
                <w:kern w:val="0"/>
                <w:sz w:val="24"/>
                <w:szCs w:val="24"/>
                <w:lang w:val="en-US" w:eastAsia="zh-CN" w:bidi="ar"/>
              </w:rPr>
            </w:pPr>
          </w:p>
          <w:p w14:paraId="3E88D238">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Refleksi</w:t>
            </w:r>
            <w:r>
              <w:rPr>
                <w:rFonts w:ascii="SimSun" w:hAnsi="SimSun" w:eastAsia="SimSun" w:cs="SimSun"/>
                <w:kern w:val="0"/>
                <w:sz w:val="24"/>
                <w:szCs w:val="24"/>
                <w:lang w:val="en-US" w:eastAsia="zh-CN" w:bidi="ar"/>
              </w:rPr>
              <w:t>: Guru mengajukan pertanyaan reflektif, "Apa hal baru yang kalian pelajari hari ini? Bagaimana perasaanmu saat berhasil memecahkan kasus bersama teman-teman?"</w:t>
            </w:r>
          </w:p>
          <w:p w14:paraId="39DF8900">
            <w:pPr>
              <w:keepNext w:val="0"/>
              <w:keepLines w:val="0"/>
              <w:widowControl/>
              <w:suppressLineNumbers w:val="0"/>
              <w:jc w:val="left"/>
              <w:rPr>
                <w:rFonts w:ascii="SimSun" w:hAnsi="SimSun" w:eastAsia="SimSun" w:cs="SimSun"/>
                <w:b/>
                <w:bCs/>
                <w:kern w:val="0"/>
                <w:sz w:val="24"/>
                <w:szCs w:val="24"/>
                <w:lang w:val="en-US" w:eastAsia="zh-CN" w:bidi="ar"/>
              </w:rPr>
            </w:pPr>
          </w:p>
          <w:p w14:paraId="3498169B">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Umpan Balik</w:t>
            </w:r>
            <w:r>
              <w:rPr>
                <w:rFonts w:ascii="SimSun" w:hAnsi="SimSun" w:eastAsia="SimSun" w:cs="SimSun"/>
                <w:kern w:val="0"/>
                <w:sz w:val="24"/>
                <w:szCs w:val="24"/>
                <w:lang w:val="en-US" w:eastAsia="zh-CN" w:bidi="ar"/>
              </w:rPr>
              <w:t>: Guru memberikan umpan balik konstruktif terhadap keaktifan dan hasil kerja peserta didik.</w:t>
            </w:r>
          </w:p>
          <w:p w14:paraId="0FDC6710">
            <w:pPr>
              <w:keepNext w:val="0"/>
              <w:keepLines w:val="0"/>
              <w:widowControl/>
              <w:suppressLineNumbers w:val="0"/>
              <w:jc w:val="left"/>
              <w:rPr>
                <w:rFonts w:ascii="SimSun" w:hAnsi="SimSun" w:eastAsia="SimSun" w:cs="SimSun"/>
                <w:b/>
                <w:bCs/>
                <w:kern w:val="0"/>
                <w:sz w:val="24"/>
                <w:szCs w:val="24"/>
                <w:lang w:val="en-US" w:eastAsia="zh-CN" w:bidi="ar"/>
              </w:rPr>
            </w:pPr>
          </w:p>
          <w:p w14:paraId="3557E9F1">
            <w:pPr>
              <w:keepNext w:val="0"/>
              <w:keepLines w:val="0"/>
              <w:widowControl/>
              <w:suppressLineNumbers w:val="0"/>
              <w:jc w:val="left"/>
              <w:rPr>
                <w:rFonts w:hint="default" w:ascii="SimSun" w:hAnsi="SimSun" w:eastAsia="SimSun" w:cs="SimSun"/>
                <w:kern w:val="0"/>
                <w:sz w:val="24"/>
                <w:szCs w:val="24"/>
                <w:lang w:val="en-US" w:eastAsia="zh-CN" w:bidi="ar"/>
              </w:rPr>
            </w:pPr>
            <w:r>
              <w:rPr>
                <w:rFonts w:ascii="SimSun" w:hAnsi="SimSun" w:eastAsia="SimSun" w:cs="SimSun"/>
                <w:b/>
                <w:bCs/>
                <w:kern w:val="0"/>
                <w:sz w:val="24"/>
                <w:szCs w:val="24"/>
                <w:lang w:val="en-US" w:eastAsia="zh-CN" w:bidi="ar"/>
              </w:rPr>
              <w:t>Tindak Lanjut</w:t>
            </w:r>
            <w:r>
              <w:rPr>
                <w:rFonts w:ascii="SimSun" w:hAnsi="SimSun" w:eastAsia="SimSun" w:cs="SimSun"/>
                <w:kern w:val="0"/>
                <w:sz w:val="24"/>
                <w:szCs w:val="24"/>
                <w:lang w:val="en-US" w:eastAsia="zh-CN" w:bidi="ar"/>
              </w:rPr>
              <w:t>: Guru memberikan informasi singkat mengenai materi yang akan dibahas pada pertemuan berikutnya.</w:t>
            </w:r>
            <w:r>
              <w:rPr>
                <w:rFonts w:hint="default" w:ascii="SimSun" w:hAnsi="SimSun" w:eastAsia="SimSun" w:cs="SimSun"/>
                <w:kern w:val="0"/>
                <w:sz w:val="24"/>
                <w:szCs w:val="24"/>
                <w:lang w:val="en-US" w:eastAsia="zh-CN" w:bidi="ar"/>
              </w:rPr>
              <w:t xml:space="preserve"> </w:t>
            </w:r>
          </w:p>
          <w:p w14:paraId="3DA45597">
            <w:pPr>
              <w:keepNext w:val="0"/>
              <w:keepLines w:val="0"/>
              <w:widowControl/>
              <w:suppressLineNumbers w:val="0"/>
              <w:jc w:val="left"/>
              <w:rPr>
                <w:rFonts w:ascii="SimSun" w:hAnsi="SimSun" w:eastAsia="SimSun" w:cs="SimSun"/>
                <w:kern w:val="0"/>
                <w:sz w:val="24"/>
                <w:szCs w:val="24"/>
                <w:lang w:val="en-US" w:eastAsia="zh-CN" w:bidi="ar"/>
              </w:rPr>
            </w:pPr>
          </w:p>
          <w:p w14:paraId="4804E98A">
            <w:pPr>
              <w:keepNext w:val="0"/>
              <w:keepLines w:val="0"/>
              <w:widowControl/>
              <w:suppressLineNumbers w:val="0"/>
              <w:jc w:val="left"/>
              <w:rPr>
                <w:b/>
                <w:bCs/>
              </w:rPr>
            </w:pPr>
            <w:r>
              <w:rPr>
                <w:rFonts w:ascii="SimSun" w:hAnsi="SimSun" w:eastAsia="SimSun" w:cs="SimSun"/>
                <w:b/>
                <w:bCs/>
                <w:kern w:val="0"/>
                <w:sz w:val="24"/>
                <w:szCs w:val="24"/>
                <w:lang w:val="en-US" w:eastAsia="zh-CN" w:bidi="ar"/>
              </w:rPr>
              <w:t>Guru menutup pembelajaran dengan doa dan salam</w:t>
            </w:r>
          </w:p>
          <w:p w14:paraId="77457F4E">
            <w:pPr>
              <w:widowControl w:val="0"/>
              <w:spacing w:line="240" w:lineRule="auto"/>
              <w:rPr>
                <w:i/>
              </w:rPr>
            </w:pPr>
          </w:p>
        </w:tc>
      </w:tr>
      <w:tr w14:paraId="71D91350">
        <w:trPr>
          <w:trHeight w:val="420" w:hRule="atLeast"/>
        </w:trPr>
        <w:tc>
          <w:tcPr>
            <w:tcW w:w="2258" w:type="dxa"/>
            <w:vMerge w:val="restart"/>
            <w:shd w:val="clear" w:color="auto" w:fill="auto"/>
            <w:tcMar>
              <w:top w:w="100" w:type="dxa"/>
              <w:left w:w="100" w:type="dxa"/>
              <w:bottom w:w="100" w:type="dxa"/>
              <w:right w:w="100" w:type="dxa"/>
            </w:tcMar>
          </w:tcPr>
          <w:p w14:paraId="4EB0535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p>
          <w:p w14:paraId="5D7B1BB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r>
              <w:rPr>
                <w:b/>
              </w:rPr>
              <w:t>ASESMEN PEMBELAJARAN</w:t>
            </w:r>
          </w:p>
        </w:tc>
        <w:tc>
          <w:tcPr>
            <w:tcW w:w="3697" w:type="dxa"/>
            <w:gridSpan w:val="2"/>
            <w:shd w:val="clear" w:color="auto" w:fill="auto"/>
            <w:tcMar>
              <w:top w:w="100" w:type="dxa"/>
              <w:left w:w="100" w:type="dxa"/>
              <w:bottom w:w="100" w:type="dxa"/>
              <w:right w:w="100" w:type="dxa"/>
            </w:tcMar>
          </w:tcPr>
          <w:p w14:paraId="56E2D16F">
            <w:pPr>
              <w:widowControl w:val="0"/>
              <w:spacing w:line="240" w:lineRule="auto"/>
            </w:pPr>
            <w:r>
              <w:t>Asesmen pada Awal Pembelajaran</w:t>
            </w:r>
          </w:p>
        </w:tc>
        <w:tc>
          <w:tcPr>
            <w:tcW w:w="4474" w:type="dxa"/>
            <w:gridSpan w:val="2"/>
            <w:shd w:val="clear" w:color="auto" w:fill="auto"/>
            <w:tcMar>
              <w:top w:w="100" w:type="dxa"/>
              <w:left w:w="100" w:type="dxa"/>
              <w:bottom w:w="100" w:type="dxa"/>
              <w:right w:w="100" w:type="dxa"/>
            </w:tcMar>
          </w:tcPr>
          <w:p w14:paraId="568971A1">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r>
      <w:tr w14:paraId="5A09853F">
        <w:trPr>
          <w:trHeight w:val="420" w:hRule="atLeast"/>
        </w:trPr>
        <w:tc>
          <w:tcPr>
            <w:tcW w:w="2258" w:type="dxa"/>
            <w:vMerge w:val="continue"/>
            <w:shd w:val="clear" w:color="auto" w:fill="auto"/>
            <w:tcMar>
              <w:top w:w="100" w:type="dxa"/>
              <w:left w:w="100" w:type="dxa"/>
              <w:bottom w:w="100" w:type="dxa"/>
              <w:right w:w="100" w:type="dxa"/>
            </w:tcMar>
          </w:tcPr>
          <w:p w14:paraId="2FC6DE7F">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3697" w:type="dxa"/>
            <w:gridSpan w:val="2"/>
            <w:shd w:val="clear" w:color="auto" w:fill="auto"/>
            <w:tcMar>
              <w:top w:w="100" w:type="dxa"/>
              <w:left w:w="100" w:type="dxa"/>
              <w:bottom w:w="100" w:type="dxa"/>
              <w:right w:w="100" w:type="dxa"/>
            </w:tcMar>
          </w:tcPr>
          <w:p w14:paraId="7B52807B">
            <w:pPr>
              <w:widowControl w:val="0"/>
              <w:spacing w:line="240" w:lineRule="auto"/>
            </w:pPr>
            <w:r>
              <w:t>Asesmen pada Proses Pembelajaran</w:t>
            </w:r>
          </w:p>
        </w:tc>
        <w:tc>
          <w:tcPr>
            <w:tcW w:w="4474" w:type="dxa"/>
            <w:gridSpan w:val="2"/>
            <w:shd w:val="clear" w:color="auto" w:fill="auto"/>
            <w:tcMar>
              <w:top w:w="100" w:type="dxa"/>
              <w:left w:w="100" w:type="dxa"/>
              <w:bottom w:w="100" w:type="dxa"/>
              <w:right w:w="100" w:type="dxa"/>
            </w:tcMar>
          </w:tcPr>
          <w:p w14:paraId="2717E06D">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r>
      <w:tr w14:paraId="1B660EF4">
        <w:trPr>
          <w:trHeight w:val="420" w:hRule="atLeast"/>
        </w:trPr>
        <w:tc>
          <w:tcPr>
            <w:tcW w:w="2258" w:type="dxa"/>
            <w:vMerge w:val="continue"/>
            <w:shd w:val="clear" w:color="auto" w:fill="auto"/>
            <w:tcMar>
              <w:top w:w="100" w:type="dxa"/>
              <w:left w:w="100" w:type="dxa"/>
              <w:bottom w:w="100" w:type="dxa"/>
              <w:right w:w="100" w:type="dxa"/>
            </w:tcMar>
          </w:tcPr>
          <w:p w14:paraId="3A499EF3">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3697" w:type="dxa"/>
            <w:gridSpan w:val="2"/>
            <w:shd w:val="clear" w:color="auto" w:fill="auto"/>
            <w:tcMar>
              <w:top w:w="100" w:type="dxa"/>
              <w:left w:w="100" w:type="dxa"/>
              <w:bottom w:w="100" w:type="dxa"/>
              <w:right w:w="100" w:type="dxa"/>
            </w:tcMar>
          </w:tcPr>
          <w:p w14:paraId="35639AAF">
            <w:pPr>
              <w:widowControl w:val="0"/>
              <w:spacing w:line="240" w:lineRule="auto"/>
            </w:pPr>
            <w:r>
              <w:t>Asesmen pada Akhir Pembelajaran</w:t>
            </w:r>
          </w:p>
        </w:tc>
        <w:tc>
          <w:tcPr>
            <w:tcW w:w="4474" w:type="dxa"/>
            <w:gridSpan w:val="2"/>
            <w:shd w:val="clear" w:color="auto" w:fill="auto"/>
            <w:tcMar>
              <w:top w:w="100" w:type="dxa"/>
              <w:left w:w="100" w:type="dxa"/>
              <w:bottom w:w="100" w:type="dxa"/>
              <w:right w:w="100" w:type="dxa"/>
            </w:tcMar>
          </w:tcPr>
          <w:p w14:paraId="4931ED36">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r>
      <w:tr w14:paraId="77A8A40C">
        <w:trPr>
          <w:trHeight w:val="420" w:hRule="atLeast"/>
        </w:trPr>
        <w:tc>
          <w:tcPr>
            <w:tcW w:w="2258" w:type="dxa"/>
            <w:vMerge w:val="continue"/>
            <w:shd w:val="clear" w:color="auto" w:fill="auto"/>
            <w:tcMar>
              <w:top w:w="100" w:type="dxa"/>
              <w:left w:w="100" w:type="dxa"/>
              <w:bottom w:w="100" w:type="dxa"/>
              <w:right w:w="100" w:type="dxa"/>
            </w:tcMar>
          </w:tcPr>
          <w:p w14:paraId="3558746B">
            <w:pPr>
              <w:widowControl w:val="0"/>
              <w:pBdr>
                <w:top w:val="none" w:color="auto" w:sz="0" w:space="0"/>
                <w:left w:val="none" w:color="auto" w:sz="0" w:space="0"/>
                <w:bottom w:val="none" w:color="auto" w:sz="0" w:space="0"/>
                <w:right w:val="none" w:color="auto" w:sz="0" w:space="0"/>
                <w:between w:val="none" w:color="auto" w:sz="0" w:space="0"/>
              </w:pBdr>
              <w:spacing w:line="240" w:lineRule="auto"/>
              <w:rPr>
                <w:b/>
              </w:rPr>
            </w:pPr>
          </w:p>
        </w:tc>
        <w:tc>
          <w:tcPr>
            <w:tcW w:w="8171" w:type="dxa"/>
            <w:gridSpan w:val="4"/>
            <w:shd w:val="clear" w:color="auto" w:fill="auto"/>
            <w:tcMar>
              <w:top w:w="100" w:type="dxa"/>
              <w:left w:w="100" w:type="dxa"/>
              <w:bottom w:w="100" w:type="dxa"/>
              <w:right w:w="100" w:type="dxa"/>
            </w:tcMar>
          </w:tcPr>
          <w:p w14:paraId="1D76F52E">
            <w:pPr>
              <w:widowControl w:val="0"/>
              <w:spacing w:line="240" w:lineRule="auto"/>
              <w:rPr>
                <w:i/>
                <w:sz w:val="20"/>
                <w:szCs w:val="20"/>
              </w:rPr>
            </w:pPr>
            <w:r>
              <w:rPr>
                <w:i/>
                <w:sz w:val="20"/>
                <w:szCs w:val="20"/>
              </w:rPr>
              <w:t>Asesmen dalam pembelajaran mendalam disesuaikan dengan assessment as learning, assessment for learning, dan assessment of learning. Tentukan metode atau cara yang digunakan secara komprehensif untuk mengukur pencapaian kompetensi peserta didik. Contoh: Tes tertulis, Tes lisan, Penilaian Kinerja, Penilaian Proyek, Penilaian Produk, Observasi, Portofolio, Peer Assessment, Self Assessment, penilaian berbasis kelas, dan sebagainya.</w:t>
            </w:r>
          </w:p>
        </w:tc>
      </w:tr>
    </w:tbl>
    <w:p w14:paraId="262DB205"/>
    <w:p w14:paraId="4602ACCF">
      <w:pPr>
        <w:wordWrap w:val="0"/>
        <w:jc w:val="right"/>
        <w:rPr>
          <w:rFonts w:hint="default"/>
          <w:lang w:val="en-US"/>
        </w:rPr>
      </w:pPr>
      <w:r>
        <w:rPr>
          <w:rFonts w:hint="default"/>
          <w:lang w:val="en-US"/>
        </w:rPr>
        <w:t>Cimahi, …. Bulan 2032</w:t>
      </w:r>
    </w:p>
    <w:p w14:paraId="56055566">
      <w:pPr>
        <w:wordWrap/>
        <w:jc w:val="right"/>
        <w:rPr>
          <w:rFonts w:hint="default"/>
          <w:lang w:val="en-US"/>
        </w:rPr>
      </w:pPr>
    </w:p>
    <w:p w14:paraId="544DED7C">
      <w:pPr>
        <w:wordWrap/>
        <w:jc w:val="right"/>
        <w:rPr>
          <w:rFonts w:hint="default"/>
          <w:lang w:val="en-US"/>
        </w:rPr>
      </w:pPr>
    </w:p>
    <w:p w14:paraId="080240DC">
      <w:pPr>
        <w:wordWrap w:val="0"/>
        <w:jc w:val="right"/>
        <w:rPr>
          <w:rFonts w:hint="default"/>
          <w:lang w:val="en-US"/>
        </w:rPr>
      </w:pPr>
      <w:r>
        <w:rPr>
          <w:rFonts w:hint="default"/>
          <w:lang w:val="en-US"/>
        </w:rPr>
        <w:t>Penulis RPM</w:t>
      </w:r>
    </w:p>
    <w:p w14:paraId="0E14F841">
      <w:pPr>
        <w:wordWrap/>
        <w:jc w:val="right"/>
        <w:rPr>
          <w:rFonts w:hint="default"/>
          <w:lang w:val="en-US"/>
        </w:rPr>
      </w:pPr>
    </w:p>
    <w:p w14:paraId="05B7D98A">
      <w:pPr>
        <w:rPr>
          <w:rFonts w:hint="default"/>
          <w:lang w:val="en-US"/>
        </w:rPr>
      </w:pPr>
      <w:r>
        <w:rPr>
          <w:rFonts w:hint="default"/>
          <w:lang w:val="en-US"/>
        </w:rPr>
        <w:br w:type="page"/>
      </w:r>
    </w:p>
    <w:p w14:paraId="15C7F677">
      <w:pPr>
        <w:rPr>
          <w:rFonts w:hint="default" w:ascii="Arial Bold" w:hAnsi="Arial Bold" w:cs="Arial Bold"/>
          <w:b/>
          <w:bCs/>
          <w:lang w:val="en-US"/>
        </w:rPr>
      </w:pPr>
      <w:r>
        <w:rPr>
          <w:rFonts w:hint="default" w:ascii="Arial Bold" w:hAnsi="Arial Bold" w:cs="Arial Bold"/>
          <w:b/>
          <w:bCs/>
          <w:lang w:val="en-US"/>
        </w:rPr>
        <w:t>LAMPIRAN-LAMPIRAN</w:t>
      </w:r>
    </w:p>
    <w:p w14:paraId="651340A9">
      <w:pPr>
        <w:rPr>
          <w:rFonts w:hint="default" w:ascii="Arial Bold" w:hAnsi="Arial Bold" w:cs="Arial Bold"/>
          <w:b/>
          <w:bCs/>
          <w:lang w:val="en-US"/>
        </w:rPr>
      </w:pPr>
    </w:p>
    <w:p w14:paraId="77C352EB">
      <w:pPr>
        <w:numPr>
          <w:ilvl w:val="0"/>
          <w:numId w:val="3"/>
        </w:numPr>
        <w:rPr>
          <w:rFonts w:hint="default" w:ascii="Arial Bold" w:hAnsi="Arial Bold" w:cs="Arial Bold"/>
          <w:b/>
          <w:bCs/>
          <w:lang w:val="en-US"/>
        </w:rPr>
      </w:pPr>
      <w:r>
        <w:rPr>
          <w:rFonts w:hint="default" w:ascii="Arial Bold" w:hAnsi="Arial Bold" w:cs="Arial Bold"/>
          <w:b/>
          <w:bCs/>
          <w:lang w:val="en-US"/>
        </w:rPr>
        <w:t>BAHAN AJAR</w:t>
      </w:r>
    </w:p>
    <w:p w14:paraId="1F1469B1">
      <w:pPr>
        <w:numPr>
          <w:ilvl w:val="0"/>
          <w:numId w:val="3"/>
        </w:numPr>
        <w:spacing w:line="276" w:lineRule="auto"/>
        <w:ind w:left="0" w:leftChars="0" w:firstLine="0" w:firstLineChars="0"/>
        <w:rPr>
          <w:rFonts w:hint="default" w:ascii="Arial Bold" w:hAnsi="Arial Bold" w:cs="Arial Bold"/>
          <w:b/>
          <w:bCs/>
          <w:lang w:val="en-US"/>
        </w:rPr>
      </w:pPr>
      <w:r>
        <w:rPr>
          <w:rFonts w:hint="default" w:ascii="Arial Bold" w:hAnsi="Arial Bold" w:cs="Arial Bold"/>
          <w:b/>
          <w:bCs/>
          <w:lang w:val="en-US"/>
        </w:rPr>
        <w:t>POWER POINT</w:t>
      </w:r>
    </w:p>
    <w:p w14:paraId="1D422669">
      <w:pPr>
        <w:rPr>
          <w:rFonts w:hint="default" w:ascii="Arial Bold" w:hAnsi="Arial Bold"/>
          <w:b/>
          <w:bCs/>
          <w:lang w:val="en-US"/>
        </w:rPr>
      </w:pPr>
      <w:r>
        <w:rPr>
          <w:rFonts w:hint="default" w:ascii="Arial Bold" w:hAnsi="Arial Bold"/>
          <w:b/>
          <w:bCs/>
          <w:lang w:val="en-US"/>
        </w:rPr>
        <w:fldChar w:fldCharType="begin"/>
      </w:r>
      <w:r>
        <w:rPr>
          <w:rFonts w:hint="default" w:ascii="Arial Bold" w:hAnsi="Arial Bold"/>
          <w:b/>
          <w:bCs/>
          <w:lang w:val="en-US"/>
        </w:rPr>
        <w:instrText xml:space="preserve"> HYPERLINK "https://drive.google.com/file/d/1tXiPm_unqJOQJY5-HsGwh4vWTKImrhzK/view?usp=sharing" </w:instrText>
      </w:r>
      <w:r>
        <w:rPr>
          <w:rFonts w:hint="default" w:ascii="Arial Bold" w:hAnsi="Arial Bold"/>
          <w:b/>
          <w:bCs/>
          <w:lang w:val="en-US"/>
        </w:rPr>
        <w:fldChar w:fldCharType="separate"/>
      </w:r>
      <w:r>
        <w:rPr>
          <w:rStyle w:val="10"/>
          <w:rFonts w:hint="default" w:ascii="Arial Bold" w:hAnsi="Arial Bold"/>
          <w:b/>
          <w:bCs/>
          <w:lang w:val="en-US"/>
        </w:rPr>
        <w:t>https://drive.google.com/file/d/1tXiPm_unqJOQJY5-HsGwh4vWTKImrhzK/view?usp=sharing</w:t>
      </w:r>
      <w:r>
        <w:rPr>
          <w:rFonts w:hint="default" w:ascii="Arial Bold" w:hAnsi="Arial Bold"/>
          <w:b/>
          <w:bCs/>
          <w:lang w:val="en-US"/>
        </w:rPr>
        <w:fldChar w:fldCharType="end"/>
      </w:r>
    </w:p>
    <w:p w14:paraId="14876105">
      <w:pPr>
        <w:numPr>
          <w:ilvl w:val="0"/>
          <w:numId w:val="0"/>
        </w:numPr>
        <w:spacing w:line="276" w:lineRule="auto"/>
        <w:rPr>
          <w:rFonts w:hint="default" w:ascii="Arial Bold" w:hAnsi="Arial Bold" w:cs="Arial Bold"/>
          <w:b/>
          <w:bCs/>
          <w:lang w:val="en-US"/>
        </w:rPr>
      </w:pPr>
    </w:p>
    <w:p w14:paraId="1B590F03">
      <w:pPr>
        <w:numPr>
          <w:ilvl w:val="0"/>
          <w:numId w:val="3"/>
        </w:numPr>
        <w:spacing w:line="276" w:lineRule="auto"/>
        <w:ind w:left="0" w:leftChars="0" w:firstLine="0" w:firstLineChars="0"/>
        <w:rPr>
          <w:rFonts w:hint="default" w:ascii="Arial Bold" w:hAnsi="Arial Bold" w:cs="Arial Bold"/>
          <w:b/>
          <w:bCs/>
          <w:lang w:val="en-US"/>
        </w:rPr>
      </w:pPr>
      <w:r>
        <w:rPr>
          <w:rFonts w:hint="default" w:ascii="Arial Bold" w:hAnsi="Arial Bold" w:cs="Arial Bold"/>
          <w:b/>
          <w:bCs/>
          <w:lang w:val="en-US"/>
        </w:rPr>
        <w:t>VIDEO BAHAN AJAR</w:t>
      </w:r>
    </w:p>
    <w:p w14:paraId="21DEC00C">
      <w:pPr>
        <w:rPr>
          <w:rFonts w:hint="default" w:ascii="Arial Bold" w:hAnsi="Arial Bold"/>
          <w:b/>
          <w:bCs/>
          <w:lang w:val="en-US"/>
        </w:rPr>
      </w:pPr>
      <w:r>
        <w:rPr>
          <w:rFonts w:hint="default" w:ascii="Arial Bold" w:hAnsi="Arial Bold"/>
          <w:b/>
          <w:bCs/>
          <w:lang w:val="en-US"/>
        </w:rPr>
        <w:fldChar w:fldCharType="begin"/>
      </w:r>
      <w:r>
        <w:rPr>
          <w:rFonts w:hint="default" w:ascii="Arial Bold" w:hAnsi="Arial Bold"/>
          <w:b/>
          <w:bCs/>
          <w:lang w:val="en-US"/>
        </w:rPr>
        <w:instrText xml:space="preserve"> HYPERLINK "https://www.youtube.com/watch?v=iXiVCXo13SE&amp;t=3s" </w:instrText>
      </w:r>
      <w:r>
        <w:rPr>
          <w:rFonts w:hint="default" w:ascii="Arial Bold" w:hAnsi="Arial Bold"/>
          <w:b/>
          <w:bCs/>
          <w:lang w:val="en-US"/>
        </w:rPr>
        <w:fldChar w:fldCharType="separate"/>
      </w:r>
      <w:r>
        <w:rPr>
          <w:rStyle w:val="10"/>
          <w:rFonts w:hint="default" w:ascii="Arial Bold" w:hAnsi="Arial Bold"/>
          <w:b/>
          <w:bCs/>
          <w:lang w:val="en-US"/>
        </w:rPr>
        <w:t>https://www.youtube.com/watch?v=iXiVCXo13SE&amp;t=3s</w:t>
      </w:r>
      <w:r>
        <w:rPr>
          <w:rFonts w:hint="default" w:ascii="Arial Bold" w:hAnsi="Arial Bold"/>
          <w:b/>
          <w:bCs/>
          <w:lang w:val="en-US"/>
        </w:rPr>
        <w:fldChar w:fldCharType="end"/>
      </w:r>
    </w:p>
    <w:p w14:paraId="3C476830">
      <w:pPr>
        <w:rPr>
          <w:rFonts w:hint="default" w:ascii="Arial Bold" w:hAnsi="Arial Bold"/>
          <w:b/>
          <w:bCs/>
          <w:lang w:val="en-US"/>
        </w:rPr>
      </w:pPr>
    </w:p>
    <w:p w14:paraId="3DCE8D1D">
      <w:pPr>
        <w:numPr>
          <w:ilvl w:val="0"/>
          <w:numId w:val="3"/>
        </w:numPr>
        <w:spacing w:line="276" w:lineRule="auto"/>
        <w:ind w:left="0" w:leftChars="0" w:firstLine="0" w:firstLineChars="0"/>
        <w:rPr>
          <w:rFonts w:hint="default" w:ascii="Arial Bold" w:hAnsi="Arial Bold" w:cs="Arial Bold"/>
          <w:b/>
          <w:bCs/>
          <w:lang w:val="en-US"/>
        </w:rPr>
      </w:pPr>
      <w:r>
        <w:rPr>
          <w:rFonts w:hint="default" w:ascii="Arial Bold" w:hAnsi="Arial Bold" w:cs="Arial Bold"/>
          <w:b/>
          <w:bCs/>
          <w:lang w:val="en-US"/>
        </w:rPr>
        <w:t>MATERI AJAR</w:t>
      </w:r>
      <w:r>
        <w:rPr>
          <w:rFonts w:hint="default" w:ascii="Arial Bold" w:hAnsi="Arial Bold" w:cs="Arial Bold"/>
          <w:b/>
          <w:bCs/>
          <w:lang w:val="en-US"/>
        </w:rPr>
        <w:tab/>
      </w:r>
    </w:p>
    <w:p w14:paraId="2BB70C43">
      <w:pPr>
        <w:rPr>
          <w:rFonts w:hint="default" w:ascii="Arial Bold" w:hAnsi="Arial Bold" w:cs="Arial Bold"/>
          <w:b/>
          <w:bCs/>
          <w:lang w:val="en-US"/>
        </w:rPr>
      </w:pPr>
      <w:r>
        <w:rPr>
          <w:rFonts w:hint="default" w:ascii="Arial Bold" w:hAnsi="Arial Bold" w:cs="Arial Bold"/>
          <w:b/>
          <w:bCs/>
          <w:lang w:val="en-US"/>
        </w:rPr>
        <w:br w:type="page"/>
      </w:r>
    </w:p>
    <w:p w14:paraId="5AEE6531">
      <w:pPr>
        <w:numPr>
          <w:ilvl w:val="0"/>
          <w:numId w:val="0"/>
        </w:numPr>
        <w:spacing w:line="276" w:lineRule="auto"/>
        <w:rPr>
          <w:rFonts w:hint="default" w:ascii="Arial Bold" w:hAnsi="Arial Bold" w:cs="Arial Bold"/>
          <w:b/>
          <w:bCs/>
          <w:lang w:val="en-US"/>
        </w:rPr>
      </w:pPr>
    </w:p>
    <w:p w14:paraId="46947972">
      <w:pPr>
        <w:numPr>
          <w:ilvl w:val="0"/>
          <w:numId w:val="4"/>
        </w:numPr>
        <w:ind w:left="0" w:leftChars="0" w:firstLine="0" w:firstLineChars="0"/>
        <w:rPr>
          <w:rFonts w:hint="default" w:ascii="Times New Roman Bold" w:hAnsi="Times New Roman Bold" w:cs="Times New Roman Bold"/>
          <w:b/>
          <w:bCs/>
          <w:color w:val="000000" w:themeColor="text1"/>
          <w:sz w:val="24"/>
          <w:szCs w:val="24"/>
          <w:lang w:val="en-US"/>
          <w14:textFill>
            <w14:solidFill>
              <w14:schemeClr w14:val="tx1"/>
            </w14:solidFill>
          </w14:textFill>
        </w:rPr>
      </w:pPr>
      <w:r>
        <w:rPr>
          <w:rFonts w:hint="default" w:ascii="Times New Roman Bold" w:hAnsi="Times New Roman Bold" w:cs="Times New Roman Bold" w:eastAsiaTheme="minorHAnsi"/>
          <w:b/>
          <w:bCs/>
          <w:color w:val="000000" w:themeColor="text1"/>
          <w:sz w:val="24"/>
          <w:szCs w:val="24"/>
          <w:lang w:val="en-US"/>
          <w14:textFill>
            <w14:solidFill>
              <w14:schemeClr w14:val="tx1"/>
            </w14:solidFill>
          </w14:textFill>
        </w:rPr>
        <w:t>Rubrik Penilaian Kinerja Individu</w:t>
      </w:r>
    </w:p>
    <w:tbl>
      <w:tblPr>
        <w:tblStyle w:val="13"/>
        <w:tblpPr w:leftFromText="180" w:rightFromText="180" w:vertAnchor="text" w:horzAnchor="page" w:tblpX="1018" w:tblpY="237"/>
        <w:tblOverlap w:val="never"/>
        <w:tblW w:w="10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502"/>
        <w:gridCol w:w="502"/>
        <w:gridCol w:w="502"/>
        <w:gridCol w:w="502"/>
        <w:gridCol w:w="350"/>
        <w:gridCol w:w="350"/>
        <w:gridCol w:w="350"/>
        <w:gridCol w:w="350"/>
        <w:gridCol w:w="497"/>
        <w:gridCol w:w="497"/>
        <w:gridCol w:w="497"/>
        <w:gridCol w:w="496"/>
        <w:gridCol w:w="394"/>
        <w:gridCol w:w="394"/>
        <w:gridCol w:w="394"/>
        <w:gridCol w:w="392"/>
        <w:gridCol w:w="603"/>
        <w:gridCol w:w="819"/>
      </w:tblGrid>
      <w:tr w14:paraId="30929F78">
        <w:tc>
          <w:tcPr>
            <w:tcW w:w="1945" w:type="dxa"/>
            <w:vMerge w:val="restart"/>
            <w:shd w:val="clear" w:color="auto" w:fill="E5B8B7" w:themeFill="accent2" w:themeFillTint="66"/>
            <w:vAlign w:val="center"/>
          </w:tcPr>
          <w:p w14:paraId="0A3AA830">
            <w:pPr>
              <w:pStyle w:val="17"/>
              <w:widowControl w:val="0"/>
              <w:ind w:left="0"/>
              <w:jc w:val="left"/>
              <w:rPr>
                <w:rFonts w:ascii="Times New Roman" w:hAnsi="Times New Roman" w:eastAsiaTheme="minorHAnsi"/>
                <w:color w:val="000000" w:themeColor="text1"/>
                <w:lang w:val="en-US" w:eastAsia="id-ID"/>
                <w14:textFill>
                  <w14:solidFill>
                    <w14:schemeClr w14:val="tx1"/>
                  </w14:solidFill>
                </w14:textFill>
              </w:rPr>
            </w:pPr>
            <w:bookmarkStart w:id="0" w:name="_Hlk204120446"/>
            <w:r>
              <w:rPr>
                <w:rFonts w:ascii="Times New Roman" w:hAnsi="Times New Roman" w:eastAsiaTheme="minorHAnsi"/>
                <w:color w:val="000000" w:themeColor="text1"/>
                <w:lang w:val="en-US" w:eastAsia="id-ID"/>
                <w14:textFill>
                  <w14:solidFill>
                    <w14:schemeClr w14:val="tx1"/>
                  </w14:solidFill>
                </w14:textFill>
              </w:rPr>
              <w:t>Nama Siswa</w:t>
            </w:r>
          </w:p>
        </w:tc>
        <w:tc>
          <w:tcPr>
            <w:tcW w:w="6969" w:type="dxa"/>
            <w:gridSpan w:val="16"/>
            <w:shd w:val="clear" w:color="auto" w:fill="E5B8B7" w:themeFill="accent2" w:themeFillTint="66"/>
            <w:vAlign w:val="center"/>
          </w:tcPr>
          <w:p w14:paraId="15E13F60">
            <w:pPr>
              <w:pStyle w:val="17"/>
              <w:widowControl w:val="0"/>
              <w:ind w:left="0"/>
              <w:jc w:val="center"/>
              <w:rPr>
                <w:rFonts w:ascii="Times New Roman" w:hAnsi="Times New Roman" w:eastAsiaTheme="minorHAnsi"/>
                <w:color w:val="000000" w:themeColor="text1"/>
                <w:lang w:val="id-ID" w:eastAsia="id-ID"/>
                <w14:textFill>
                  <w14:solidFill>
                    <w14:schemeClr w14:val="tx1"/>
                  </w14:solidFill>
                </w14:textFill>
              </w:rPr>
            </w:pPr>
            <w:r>
              <w:rPr>
                <w:rFonts w:ascii="Times New Roman" w:hAnsi="Times New Roman" w:eastAsiaTheme="minorHAnsi"/>
                <w:b/>
                <w:bCs/>
                <w:color w:val="000000" w:themeColor="text1"/>
                <w:lang w:val="id-ID" w:eastAsia="id-ID"/>
                <w14:textFill>
                  <w14:solidFill>
                    <w14:schemeClr w14:val="tx1"/>
                  </w14:solidFill>
                </w14:textFill>
              </w:rPr>
              <w:t>Aspek Penilaian</w:t>
            </w:r>
          </w:p>
        </w:tc>
        <w:tc>
          <w:tcPr>
            <w:tcW w:w="603" w:type="dxa"/>
            <w:vMerge w:val="restart"/>
            <w:shd w:val="clear" w:color="auto" w:fill="E5B8B7" w:themeFill="accent2" w:themeFillTint="66"/>
            <w:vAlign w:val="center"/>
          </w:tcPr>
          <w:p w14:paraId="10F7EB89">
            <w:pPr>
              <w:pStyle w:val="17"/>
              <w:widowControl w:val="0"/>
              <w:ind w:left="0"/>
              <w:jc w:val="center"/>
              <w:rPr>
                <w:rFonts w:hint="default" w:ascii="Times New Roman" w:hAnsi="Times New Roman" w:eastAsiaTheme="minorHAnsi"/>
                <w:color w:val="000000" w:themeColor="text1"/>
                <w:lang w:val="en-US" w:eastAsia="id-ID"/>
                <w14:textFill>
                  <w14:solidFill>
                    <w14:schemeClr w14:val="tx1"/>
                  </w14:solidFill>
                </w14:textFill>
              </w:rPr>
            </w:pPr>
            <w:r>
              <w:rPr>
                <w:rFonts w:hint="default" w:ascii="Times New Roman" w:hAnsi="Times New Roman" w:eastAsiaTheme="minorHAnsi"/>
                <w:b/>
                <w:bCs/>
                <w:color w:val="000000" w:themeColor="text1"/>
                <w:lang w:val="en-US" w:eastAsia="id-ID"/>
                <w14:textFill>
                  <w14:solidFill>
                    <w14:schemeClr w14:val="tx1"/>
                  </w14:solidFill>
                </w14:textFill>
              </w:rPr>
              <w:t>Jml</w:t>
            </w:r>
          </w:p>
        </w:tc>
        <w:tc>
          <w:tcPr>
            <w:tcW w:w="819" w:type="dxa"/>
            <w:vMerge w:val="restart"/>
            <w:shd w:val="clear" w:color="auto" w:fill="E5B8B7" w:themeFill="accent2" w:themeFillTint="66"/>
            <w:vAlign w:val="center"/>
          </w:tcPr>
          <w:p w14:paraId="067A3378">
            <w:pPr>
              <w:widowControl w:val="0"/>
              <w:autoSpaceDE w:val="0"/>
              <w:autoSpaceDN w:val="0"/>
              <w:adjustRightInd w:val="0"/>
              <w:spacing w:after="0" w:line="240" w:lineRule="auto"/>
              <w:jc w:val="both"/>
              <w:rPr>
                <w:rFonts w:ascii="Times New Roman" w:hAnsi="Times New Roman" w:eastAsiaTheme="minorHAnsi"/>
                <w:b/>
                <w:bCs/>
                <w:color w:val="000000" w:themeColor="text1"/>
                <w:sz w:val="24"/>
                <w:szCs w:val="24"/>
                <w:lang w:val="id-ID" w:eastAsia="id-ID"/>
                <w14:textFill>
                  <w14:solidFill>
                    <w14:schemeClr w14:val="tx1"/>
                  </w14:solidFill>
                </w14:textFill>
              </w:rPr>
            </w:pPr>
            <w:r>
              <w:rPr>
                <w:rFonts w:ascii="Times New Roman" w:hAnsi="Times New Roman" w:eastAsiaTheme="minorHAnsi"/>
                <w:b/>
                <w:bCs/>
                <w:color w:val="000000" w:themeColor="text1"/>
                <w:sz w:val="24"/>
                <w:szCs w:val="24"/>
                <w:lang w:val="id-ID" w:eastAsia="id-ID"/>
                <w14:textFill>
                  <w14:solidFill>
                    <w14:schemeClr w14:val="tx1"/>
                  </w14:solidFill>
                </w14:textFill>
              </w:rPr>
              <w:t>Nilai</w:t>
            </w:r>
            <w:r>
              <w:rPr>
                <w:rFonts w:ascii="Times New Roman" w:hAnsi="Times New Roman" w:eastAsiaTheme="minorHAnsi"/>
                <w:b/>
                <w:bCs/>
                <w:color w:val="000000" w:themeColor="text1"/>
                <w:sz w:val="24"/>
                <w:szCs w:val="24"/>
                <w:lang w:val="en-US" w:eastAsia="id-ID"/>
                <w14:textFill>
                  <w14:solidFill>
                    <w14:schemeClr w14:val="tx1"/>
                  </w14:solidFill>
                </w14:textFill>
              </w:rPr>
              <w:t xml:space="preserve"> </w:t>
            </w:r>
            <w:r>
              <w:rPr>
                <w:rFonts w:ascii="Times New Roman" w:hAnsi="Times New Roman" w:eastAsiaTheme="minorHAnsi"/>
                <w:b/>
                <w:bCs/>
                <w:color w:val="000000" w:themeColor="text1"/>
                <w:sz w:val="24"/>
                <w:szCs w:val="24"/>
                <w:lang w:val="id-ID" w:eastAsia="id-ID"/>
                <w14:textFill>
                  <w14:solidFill>
                    <w14:schemeClr w14:val="tx1"/>
                  </w14:solidFill>
                </w14:textFill>
              </w:rPr>
              <w:t>Total</w:t>
            </w:r>
          </w:p>
        </w:tc>
      </w:tr>
      <w:tr w14:paraId="34CAFAB4">
        <w:trPr>
          <w:trHeight w:val="584" w:hRule="atLeast"/>
        </w:trPr>
        <w:tc>
          <w:tcPr>
            <w:tcW w:w="1945" w:type="dxa"/>
            <w:vMerge w:val="continue"/>
            <w:shd w:val="clear" w:color="auto" w:fill="E5B8B7" w:themeFill="accent2" w:themeFillTint="66"/>
          </w:tcPr>
          <w:p w14:paraId="28F26BA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2008" w:type="dxa"/>
            <w:gridSpan w:val="4"/>
            <w:shd w:val="clear" w:color="auto" w:fill="E5B8B7" w:themeFill="accent2" w:themeFillTint="66"/>
          </w:tcPr>
          <w:p w14:paraId="3C40D6B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r>
              <w:rPr>
                <w:rFonts w:hint="default" w:ascii="Times New Roman Bold" w:hAnsi="Times New Roman Bold" w:cs="Times New Roman Bold" w:eastAsiaTheme="minorHAnsi"/>
                <w:b/>
                <w:bCs/>
                <w:color w:val="000000" w:themeColor="text1"/>
                <w:lang w:val="id-ID" w:eastAsia="id-ID"/>
                <w14:textFill>
                  <w14:solidFill>
                    <w14:schemeClr w14:val="tx1"/>
                  </w14:solidFill>
                </w14:textFill>
              </w:rPr>
              <w:t xml:space="preserve">Berani </w:t>
            </w:r>
            <w:r>
              <w:rPr>
                <w:rFonts w:hint="default" w:ascii="Times New Roman Bold" w:hAnsi="Times New Roman Bold" w:cs="Times New Roman Bold" w:eastAsiaTheme="minorHAnsi"/>
                <w:b/>
                <w:bCs/>
                <w:color w:val="000000" w:themeColor="text1"/>
                <w:lang w:val="en-US" w:eastAsia="id-ID"/>
                <w14:textFill>
                  <w14:solidFill>
                    <w14:schemeClr w14:val="tx1"/>
                  </w14:solidFill>
                </w14:textFill>
              </w:rPr>
              <w:t xml:space="preserve">berkomunikasi </w:t>
            </w:r>
            <w:r>
              <w:rPr>
                <w:rFonts w:hint="default" w:ascii="Times New Roman Bold" w:hAnsi="Times New Roman Bold" w:cs="Times New Roman Bold" w:eastAsiaTheme="minorHAnsi"/>
                <w:b/>
                <w:bCs/>
                <w:color w:val="000000" w:themeColor="text1"/>
                <w:lang w:val="id-ID" w:eastAsia="id-ID"/>
                <w14:textFill>
                  <w14:solidFill>
                    <w14:schemeClr w14:val="tx1"/>
                  </w14:solidFill>
                </w14:textFill>
              </w:rPr>
              <w:t>di depan umum</w:t>
            </w:r>
          </w:p>
        </w:tc>
        <w:tc>
          <w:tcPr>
            <w:tcW w:w="1400" w:type="dxa"/>
            <w:gridSpan w:val="4"/>
            <w:shd w:val="clear" w:color="auto" w:fill="E5B8B7" w:themeFill="accent2" w:themeFillTint="66"/>
          </w:tcPr>
          <w:p w14:paraId="6DE5E11C">
            <w:pPr>
              <w:widowControl w:val="0"/>
              <w:autoSpaceDE w:val="0"/>
              <w:autoSpaceDN w:val="0"/>
              <w:adjustRightInd w:val="0"/>
              <w:spacing w:after="0" w:line="240" w:lineRule="auto"/>
              <w:jc w:val="both"/>
              <w:rPr>
                <w:rFonts w:ascii="Times New Roman" w:hAnsi="Times New Roman" w:eastAsiaTheme="minorHAnsi"/>
                <w:b/>
                <w:bCs/>
                <w:color w:val="000000" w:themeColor="text1"/>
                <w:sz w:val="24"/>
                <w:szCs w:val="24"/>
                <w:lang w:val="id-ID" w:eastAsia="id-ID"/>
                <w14:textFill>
                  <w14:solidFill>
                    <w14:schemeClr w14:val="tx1"/>
                  </w14:solidFill>
                </w14:textFill>
              </w:rPr>
            </w:pPr>
            <w:r>
              <w:rPr>
                <w:rFonts w:ascii="Times New Roman" w:hAnsi="Times New Roman" w:eastAsiaTheme="minorHAnsi"/>
                <w:b/>
                <w:bCs/>
                <w:color w:val="000000" w:themeColor="text1"/>
                <w:sz w:val="24"/>
                <w:szCs w:val="24"/>
                <w:lang w:val="id-ID" w:eastAsia="id-ID"/>
                <w14:textFill>
                  <w14:solidFill>
                    <w14:schemeClr w14:val="tx1"/>
                  </w14:solidFill>
                </w14:textFill>
              </w:rPr>
              <w:t>Berani</w:t>
            </w:r>
            <w:r>
              <w:rPr>
                <w:rFonts w:ascii="Times New Roman" w:hAnsi="Times New Roman" w:eastAsiaTheme="minorHAnsi"/>
                <w:b/>
                <w:bCs/>
                <w:color w:val="000000" w:themeColor="text1"/>
                <w:sz w:val="24"/>
                <w:szCs w:val="24"/>
                <w:lang w:val="en-US" w:eastAsia="id-ID"/>
                <w14:textFill>
                  <w14:solidFill>
                    <w14:schemeClr w14:val="tx1"/>
                  </w14:solidFill>
                </w14:textFill>
              </w:rPr>
              <w:t xml:space="preserve"> </w:t>
            </w:r>
            <w:r>
              <w:rPr>
                <w:rFonts w:ascii="Times New Roman" w:hAnsi="Times New Roman" w:eastAsiaTheme="minorHAnsi"/>
                <w:b/>
                <w:bCs/>
                <w:color w:val="000000" w:themeColor="text1"/>
                <w:sz w:val="24"/>
                <w:szCs w:val="24"/>
                <w:lang w:val="id-ID" w:eastAsia="id-ID"/>
                <w14:textFill>
                  <w14:solidFill>
                    <w14:schemeClr w14:val="tx1"/>
                  </w14:solidFill>
                </w14:textFill>
              </w:rPr>
              <w:t>bertanya</w:t>
            </w:r>
          </w:p>
        </w:tc>
        <w:tc>
          <w:tcPr>
            <w:tcW w:w="1987" w:type="dxa"/>
            <w:gridSpan w:val="4"/>
            <w:shd w:val="clear" w:color="auto" w:fill="E5B8B7" w:themeFill="accent2" w:themeFillTint="66"/>
          </w:tcPr>
          <w:p w14:paraId="62B47071">
            <w:pPr>
              <w:widowControl w:val="0"/>
              <w:autoSpaceDE w:val="0"/>
              <w:autoSpaceDN w:val="0"/>
              <w:adjustRightInd w:val="0"/>
              <w:spacing w:after="0" w:line="240" w:lineRule="auto"/>
              <w:jc w:val="both"/>
              <w:rPr>
                <w:rFonts w:ascii="Times New Roman" w:hAnsi="Times New Roman" w:eastAsiaTheme="minorHAnsi"/>
                <w:b/>
                <w:bCs/>
                <w:color w:val="000000" w:themeColor="text1"/>
                <w:sz w:val="24"/>
                <w:szCs w:val="24"/>
                <w:lang w:val="id-ID" w:eastAsia="id-ID"/>
                <w14:textFill>
                  <w14:solidFill>
                    <w14:schemeClr w14:val="tx1"/>
                  </w14:solidFill>
                </w14:textFill>
              </w:rPr>
            </w:pPr>
            <w:r>
              <w:rPr>
                <w:rFonts w:ascii="Times New Roman" w:hAnsi="Times New Roman" w:eastAsiaTheme="minorHAnsi"/>
                <w:b/>
                <w:bCs/>
                <w:color w:val="000000" w:themeColor="text1"/>
                <w:sz w:val="24"/>
                <w:szCs w:val="24"/>
                <w:lang w:val="id-ID" w:eastAsia="id-ID"/>
                <w14:textFill>
                  <w14:solidFill>
                    <w14:schemeClr w14:val="tx1"/>
                  </w14:solidFill>
                </w14:textFill>
              </w:rPr>
              <w:t>Mengemukakan</w:t>
            </w:r>
            <w:r>
              <w:rPr>
                <w:rFonts w:ascii="Times New Roman" w:hAnsi="Times New Roman" w:eastAsiaTheme="minorHAnsi"/>
                <w:b/>
                <w:bCs/>
                <w:color w:val="000000" w:themeColor="text1"/>
                <w:sz w:val="24"/>
                <w:szCs w:val="24"/>
                <w:lang w:val="en-US" w:eastAsia="id-ID"/>
                <w14:textFill>
                  <w14:solidFill>
                    <w14:schemeClr w14:val="tx1"/>
                  </w14:solidFill>
                </w14:textFill>
              </w:rPr>
              <w:t xml:space="preserve"> </w:t>
            </w:r>
            <w:r>
              <w:rPr>
                <w:rFonts w:ascii="Times New Roman" w:hAnsi="Times New Roman" w:eastAsiaTheme="minorHAnsi"/>
                <w:b/>
                <w:bCs/>
                <w:color w:val="000000" w:themeColor="text1"/>
                <w:sz w:val="24"/>
                <w:szCs w:val="24"/>
                <w:lang w:val="id-ID" w:eastAsia="id-ID"/>
                <w14:textFill>
                  <w14:solidFill>
                    <w14:schemeClr w14:val="tx1"/>
                  </w14:solidFill>
                </w14:textFill>
              </w:rPr>
              <w:t>pendapat</w:t>
            </w:r>
          </w:p>
        </w:tc>
        <w:tc>
          <w:tcPr>
            <w:tcW w:w="1574" w:type="dxa"/>
            <w:gridSpan w:val="4"/>
            <w:shd w:val="clear" w:color="auto" w:fill="E5B8B7" w:themeFill="accent2" w:themeFillTint="66"/>
          </w:tcPr>
          <w:p w14:paraId="6A339C6F">
            <w:pPr>
              <w:widowControl w:val="0"/>
              <w:autoSpaceDE w:val="0"/>
              <w:autoSpaceDN w:val="0"/>
              <w:adjustRightInd w:val="0"/>
              <w:spacing w:after="0" w:line="240" w:lineRule="auto"/>
              <w:jc w:val="both"/>
              <w:rPr>
                <w:rFonts w:ascii="Times New Roman" w:hAnsi="Times New Roman" w:eastAsiaTheme="minorHAnsi"/>
                <w:b/>
                <w:bCs/>
                <w:color w:val="000000" w:themeColor="text1"/>
                <w:sz w:val="24"/>
                <w:szCs w:val="24"/>
                <w:lang w:val="id-ID" w:eastAsia="id-ID"/>
                <w14:textFill>
                  <w14:solidFill>
                    <w14:schemeClr w14:val="tx1"/>
                  </w14:solidFill>
                </w14:textFill>
              </w:rPr>
            </w:pPr>
            <w:r>
              <w:rPr>
                <w:rFonts w:ascii="Times New Roman" w:hAnsi="Times New Roman" w:eastAsiaTheme="minorHAnsi"/>
                <w:b/>
                <w:bCs/>
                <w:color w:val="000000" w:themeColor="text1"/>
                <w:sz w:val="24"/>
                <w:szCs w:val="24"/>
                <w:lang w:val="id-ID" w:eastAsia="id-ID"/>
                <w14:textFill>
                  <w14:solidFill>
                    <w14:schemeClr w14:val="tx1"/>
                  </w14:solidFill>
                </w14:textFill>
              </w:rPr>
              <w:t>Menghargai</w:t>
            </w:r>
            <w:r>
              <w:rPr>
                <w:rFonts w:ascii="Times New Roman" w:hAnsi="Times New Roman" w:eastAsiaTheme="minorHAnsi"/>
                <w:b/>
                <w:bCs/>
                <w:color w:val="000000" w:themeColor="text1"/>
                <w:sz w:val="24"/>
                <w:szCs w:val="24"/>
                <w:lang w:val="en-US" w:eastAsia="id-ID"/>
                <w14:textFill>
                  <w14:solidFill>
                    <w14:schemeClr w14:val="tx1"/>
                  </w14:solidFill>
                </w14:textFill>
              </w:rPr>
              <w:t xml:space="preserve"> </w:t>
            </w:r>
            <w:r>
              <w:rPr>
                <w:rFonts w:ascii="Times New Roman" w:hAnsi="Times New Roman" w:eastAsiaTheme="minorHAnsi"/>
                <w:b/>
                <w:bCs/>
                <w:color w:val="000000" w:themeColor="text1"/>
                <w:sz w:val="24"/>
                <w:szCs w:val="24"/>
                <w:lang w:val="id-ID" w:eastAsia="id-ID"/>
                <w14:textFill>
                  <w14:solidFill>
                    <w14:schemeClr w14:val="tx1"/>
                  </w14:solidFill>
                </w14:textFill>
              </w:rPr>
              <w:t>Pendapat</w:t>
            </w:r>
          </w:p>
        </w:tc>
        <w:tc>
          <w:tcPr>
            <w:tcW w:w="603" w:type="dxa"/>
            <w:vMerge w:val="continue"/>
            <w:shd w:val="clear" w:color="auto" w:fill="E5B8B7" w:themeFill="accent2" w:themeFillTint="66"/>
          </w:tcPr>
          <w:p w14:paraId="780D609D">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vMerge w:val="continue"/>
            <w:shd w:val="clear" w:color="auto" w:fill="E5B8B7" w:themeFill="accent2" w:themeFillTint="66"/>
          </w:tcPr>
          <w:p w14:paraId="59AC12A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129C4BE8">
        <w:tc>
          <w:tcPr>
            <w:tcW w:w="1945" w:type="dxa"/>
            <w:vMerge w:val="continue"/>
            <w:shd w:val="clear" w:color="auto" w:fill="E5B8B7" w:themeFill="accent2" w:themeFillTint="66"/>
          </w:tcPr>
          <w:p w14:paraId="11F31CE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shd w:val="clear" w:color="auto" w:fill="E5B8B7" w:themeFill="accent2" w:themeFillTint="66"/>
          </w:tcPr>
          <w:p w14:paraId="332BAE9D">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1</w:t>
            </w:r>
          </w:p>
        </w:tc>
        <w:tc>
          <w:tcPr>
            <w:tcW w:w="502" w:type="dxa"/>
            <w:shd w:val="clear" w:color="auto" w:fill="E5B8B7" w:themeFill="accent2" w:themeFillTint="66"/>
          </w:tcPr>
          <w:p w14:paraId="5CCB450E">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2</w:t>
            </w:r>
          </w:p>
        </w:tc>
        <w:tc>
          <w:tcPr>
            <w:tcW w:w="502" w:type="dxa"/>
            <w:shd w:val="clear" w:color="auto" w:fill="E5B8B7" w:themeFill="accent2" w:themeFillTint="66"/>
          </w:tcPr>
          <w:p w14:paraId="575A57B6">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3</w:t>
            </w:r>
          </w:p>
        </w:tc>
        <w:tc>
          <w:tcPr>
            <w:tcW w:w="502" w:type="dxa"/>
            <w:shd w:val="clear" w:color="auto" w:fill="E5B8B7" w:themeFill="accent2" w:themeFillTint="66"/>
          </w:tcPr>
          <w:p w14:paraId="3089BF7C">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4</w:t>
            </w:r>
          </w:p>
        </w:tc>
        <w:tc>
          <w:tcPr>
            <w:tcW w:w="350" w:type="dxa"/>
            <w:shd w:val="clear" w:color="auto" w:fill="E5B8B7" w:themeFill="accent2" w:themeFillTint="66"/>
          </w:tcPr>
          <w:p w14:paraId="2D0F43E9">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1</w:t>
            </w:r>
          </w:p>
        </w:tc>
        <w:tc>
          <w:tcPr>
            <w:tcW w:w="350" w:type="dxa"/>
            <w:shd w:val="clear" w:color="auto" w:fill="E5B8B7" w:themeFill="accent2" w:themeFillTint="66"/>
          </w:tcPr>
          <w:p w14:paraId="2D013303">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2</w:t>
            </w:r>
          </w:p>
        </w:tc>
        <w:tc>
          <w:tcPr>
            <w:tcW w:w="350" w:type="dxa"/>
            <w:shd w:val="clear" w:color="auto" w:fill="E5B8B7" w:themeFill="accent2" w:themeFillTint="66"/>
          </w:tcPr>
          <w:p w14:paraId="7D112E41">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3</w:t>
            </w:r>
          </w:p>
        </w:tc>
        <w:tc>
          <w:tcPr>
            <w:tcW w:w="350" w:type="dxa"/>
            <w:shd w:val="clear" w:color="auto" w:fill="E5B8B7" w:themeFill="accent2" w:themeFillTint="66"/>
          </w:tcPr>
          <w:p w14:paraId="10F05494">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4</w:t>
            </w:r>
          </w:p>
        </w:tc>
        <w:tc>
          <w:tcPr>
            <w:tcW w:w="497" w:type="dxa"/>
            <w:shd w:val="clear" w:color="auto" w:fill="E5B8B7" w:themeFill="accent2" w:themeFillTint="66"/>
          </w:tcPr>
          <w:p w14:paraId="6DFDF9B6">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1</w:t>
            </w:r>
          </w:p>
        </w:tc>
        <w:tc>
          <w:tcPr>
            <w:tcW w:w="497" w:type="dxa"/>
            <w:shd w:val="clear" w:color="auto" w:fill="E5B8B7" w:themeFill="accent2" w:themeFillTint="66"/>
          </w:tcPr>
          <w:p w14:paraId="5972694D">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2</w:t>
            </w:r>
          </w:p>
        </w:tc>
        <w:tc>
          <w:tcPr>
            <w:tcW w:w="497" w:type="dxa"/>
            <w:shd w:val="clear" w:color="auto" w:fill="E5B8B7" w:themeFill="accent2" w:themeFillTint="66"/>
          </w:tcPr>
          <w:p w14:paraId="5942F12A">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3</w:t>
            </w:r>
          </w:p>
        </w:tc>
        <w:tc>
          <w:tcPr>
            <w:tcW w:w="496" w:type="dxa"/>
            <w:shd w:val="clear" w:color="auto" w:fill="E5B8B7" w:themeFill="accent2" w:themeFillTint="66"/>
          </w:tcPr>
          <w:p w14:paraId="6AFB9005">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4</w:t>
            </w:r>
          </w:p>
        </w:tc>
        <w:tc>
          <w:tcPr>
            <w:tcW w:w="394" w:type="dxa"/>
            <w:shd w:val="clear" w:color="auto" w:fill="E5B8B7" w:themeFill="accent2" w:themeFillTint="66"/>
          </w:tcPr>
          <w:p w14:paraId="1A072655">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1</w:t>
            </w:r>
          </w:p>
        </w:tc>
        <w:tc>
          <w:tcPr>
            <w:tcW w:w="394" w:type="dxa"/>
            <w:shd w:val="clear" w:color="auto" w:fill="E5B8B7" w:themeFill="accent2" w:themeFillTint="66"/>
          </w:tcPr>
          <w:p w14:paraId="35DCFB47">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2</w:t>
            </w:r>
          </w:p>
        </w:tc>
        <w:tc>
          <w:tcPr>
            <w:tcW w:w="394" w:type="dxa"/>
            <w:shd w:val="clear" w:color="auto" w:fill="E5B8B7" w:themeFill="accent2" w:themeFillTint="66"/>
          </w:tcPr>
          <w:p w14:paraId="4549BFE0">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3</w:t>
            </w:r>
          </w:p>
        </w:tc>
        <w:tc>
          <w:tcPr>
            <w:tcW w:w="392" w:type="dxa"/>
            <w:shd w:val="clear" w:color="auto" w:fill="E5B8B7" w:themeFill="accent2" w:themeFillTint="66"/>
          </w:tcPr>
          <w:p w14:paraId="344E2C83">
            <w:pPr>
              <w:pStyle w:val="17"/>
              <w:widowControl w:val="0"/>
              <w:ind w:left="0"/>
              <w:rPr>
                <w:rFonts w:ascii="Times New Roman" w:hAnsi="Times New Roman" w:eastAsiaTheme="minorHAnsi"/>
                <w:color w:val="000000" w:themeColor="text1"/>
                <w:lang w:val="en-US" w:eastAsia="id-ID"/>
                <w14:textFill>
                  <w14:solidFill>
                    <w14:schemeClr w14:val="tx1"/>
                  </w14:solidFill>
                </w14:textFill>
              </w:rPr>
            </w:pPr>
            <w:r>
              <w:rPr>
                <w:rFonts w:ascii="Times New Roman" w:hAnsi="Times New Roman" w:eastAsiaTheme="minorHAnsi"/>
                <w:color w:val="000000" w:themeColor="text1"/>
                <w:lang w:val="en-US" w:eastAsia="id-ID"/>
                <w14:textFill>
                  <w14:solidFill>
                    <w14:schemeClr w14:val="tx1"/>
                  </w14:solidFill>
                </w14:textFill>
              </w:rPr>
              <w:t>4</w:t>
            </w:r>
          </w:p>
        </w:tc>
        <w:tc>
          <w:tcPr>
            <w:tcW w:w="603" w:type="dxa"/>
            <w:vMerge w:val="continue"/>
            <w:shd w:val="clear" w:color="auto" w:fill="E5B8B7" w:themeFill="accent2" w:themeFillTint="66"/>
          </w:tcPr>
          <w:p w14:paraId="556721A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vMerge w:val="continue"/>
            <w:shd w:val="clear" w:color="auto" w:fill="E5B8B7" w:themeFill="accent2" w:themeFillTint="66"/>
          </w:tcPr>
          <w:p w14:paraId="21CDAE4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233E00CC">
        <w:tc>
          <w:tcPr>
            <w:tcW w:w="1945" w:type="dxa"/>
          </w:tcPr>
          <w:p w14:paraId="2C34BDB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6AA9627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37423D9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75A2CE8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2C63AA6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2AD42F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7E29E94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7B67628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4B684E1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7675742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65FCF98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6F362D9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2FBC2A6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4DD1BC2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507A4CC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5A80EBB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510E219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4839133D">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21B7A64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7A47E048">
        <w:tc>
          <w:tcPr>
            <w:tcW w:w="1945" w:type="dxa"/>
          </w:tcPr>
          <w:p w14:paraId="496122E8">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683D014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1188C9E8">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594B6E6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4F74701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3CBA24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297387A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2944342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78BA04E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428F46E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5C61E4A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221D235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63317BC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2F5C605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13D5F27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418CFB0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164CD87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71297C9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187F628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66607FBA">
        <w:tc>
          <w:tcPr>
            <w:tcW w:w="1945" w:type="dxa"/>
          </w:tcPr>
          <w:p w14:paraId="7CB08F2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2D082BF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7E7590BD">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321C978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7783C0B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17E3A0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91DD65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39A7AAA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0E0EF4E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7B489ED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6056C8E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5BA9188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445D6FD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53B7ABBD">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0AB5AE9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21A29DC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49081A6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7BA7403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6899B66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6E4B1D44">
        <w:tc>
          <w:tcPr>
            <w:tcW w:w="1945" w:type="dxa"/>
          </w:tcPr>
          <w:p w14:paraId="7316E9D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5368D31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2DFB5EE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7A2215C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531C746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93CCDA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1C63667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66D1E33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10095C0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742F418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7793815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6CC50EC8">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2554BFA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3CA5F80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6491BB8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6EDBC91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57B193C8">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63EF560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3278303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3A223D56">
        <w:tc>
          <w:tcPr>
            <w:tcW w:w="1945" w:type="dxa"/>
          </w:tcPr>
          <w:p w14:paraId="612A0F7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5F7D9AE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16B23068">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2D5E8EE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25F8601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BA4C81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4DBB0CC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15A97DF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31D7558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5F58ABC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0511A97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4D77F27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1BA74E0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276ED26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04772A6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381E12F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0526D18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55C96FC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1C0C56B3">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64F6E1D5">
        <w:tc>
          <w:tcPr>
            <w:tcW w:w="1945" w:type="dxa"/>
          </w:tcPr>
          <w:p w14:paraId="4CF0264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595CEE1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050B6E2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1B03C45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0F0F468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81B593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7425AF2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21871B25">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37007749">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5945582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0C47BB6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713308E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10AD86D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15B9A0B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318EE02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0811501D">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1A556A0C">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74BA88F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438DCB87">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tr w14:paraId="2E4BC824">
        <w:tc>
          <w:tcPr>
            <w:tcW w:w="1945" w:type="dxa"/>
          </w:tcPr>
          <w:p w14:paraId="5EE10C0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75FC945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451800F4">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102FF8A8">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502" w:type="dxa"/>
          </w:tcPr>
          <w:p w14:paraId="1DBFB5B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625E814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0E8D9741">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51E9828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50" w:type="dxa"/>
          </w:tcPr>
          <w:p w14:paraId="023391A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697AB1E0">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5B71189F">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7" w:type="dxa"/>
          </w:tcPr>
          <w:p w14:paraId="2243FB5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496" w:type="dxa"/>
          </w:tcPr>
          <w:p w14:paraId="534CA27A">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56EFF9D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2B30597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4" w:type="dxa"/>
          </w:tcPr>
          <w:p w14:paraId="4E532CAE">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392" w:type="dxa"/>
          </w:tcPr>
          <w:p w14:paraId="7B3ED61B">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603" w:type="dxa"/>
          </w:tcPr>
          <w:p w14:paraId="37FE3C16">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c>
          <w:tcPr>
            <w:tcW w:w="819" w:type="dxa"/>
          </w:tcPr>
          <w:p w14:paraId="74D51252">
            <w:pPr>
              <w:pStyle w:val="17"/>
              <w:widowControl w:val="0"/>
              <w:ind w:left="0"/>
              <w:rPr>
                <w:rFonts w:ascii="Times New Roman" w:hAnsi="Times New Roman" w:eastAsiaTheme="minorHAnsi"/>
                <w:color w:val="000000" w:themeColor="text1"/>
                <w:lang w:val="id-ID" w:eastAsia="id-ID"/>
                <w14:textFill>
                  <w14:solidFill>
                    <w14:schemeClr w14:val="tx1"/>
                  </w14:solidFill>
                </w14:textFill>
              </w:rPr>
            </w:pPr>
          </w:p>
        </w:tc>
      </w:tr>
      <w:bookmarkEnd w:id="0"/>
    </w:tbl>
    <w:p w14:paraId="4D8B68E3">
      <w:pPr>
        <w:autoSpaceDE w:val="0"/>
        <w:autoSpaceDN w:val="0"/>
        <w:adjustRightInd w:val="0"/>
        <w:spacing w:after="0" w:line="240" w:lineRule="auto"/>
        <w:rPr>
          <w:rFonts w:ascii="Times New Roman" w:hAnsi="Times New Roman" w:eastAsiaTheme="minorHAnsi"/>
          <w:color w:val="000000" w:themeColor="text1"/>
          <w:sz w:val="24"/>
          <w:szCs w:val="24"/>
          <w14:textFill>
            <w14:solidFill>
              <w14:schemeClr w14:val="tx1"/>
            </w14:solidFill>
          </w14:textFill>
        </w:rPr>
      </w:pPr>
    </w:p>
    <w:p w14:paraId="3BBABED9">
      <w:pPr>
        <w:autoSpaceDE w:val="0"/>
        <w:autoSpaceDN w:val="0"/>
        <w:adjustRightInd w:val="0"/>
        <w:spacing w:after="0" w:line="240" w:lineRule="auto"/>
        <w:rPr>
          <w:rFonts w:ascii="Times New Roman" w:hAnsi="Times New Roman" w:eastAsiaTheme="minorHAnsi"/>
          <w:color w:val="000000" w:themeColor="text1"/>
          <w:sz w:val="24"/>
          <w:szCs w:val="24"/>
          <w14:textFill>
            <w14:solidFill>
              <w14:schemeClr w14:val="tx1"/>
            </w14:solidFill>
          </w14:textFill>
        </w:rPr>
      </w:pPr>
      <w:r>
        <w:rPr>
          <w:rFonts w:ascii="Times New Roman" w:hAnsi="Times New Roman" w:eastAsiaTheme="minorHAnsi"/>
          <w:color w:val="000000" w:themeColor="text1"/>
          <w:sz w:val="24"/>
          <w:szCs w:val="24"/>
          <w14:textFill>
            <w14:solidFill>
              <w14:schemeClr w14:val="tx1"/>
            </w14:solidFill>
          </w14:textFill>
        </w:rPr>
        <w:t xml:space="preserve">Nilai Akhir  =  </w:t>
      </w:r>
      <m:oMath>
        <m:f>
          <m:fPr>
            <m:ctrlPr>
              <w:rPr>
                <w:rFonts w:ascii="Cambria Math" w:hAnsi="Cambria Math" w:eastAsiaTheme="minorHAnsi"/>
                <w:i/>
                <w:color w:val="000000" w:themeColor="text1"/>
                <w:sz w:val="24"/>
                <w:szCs w:val="24"/>
                <w14:textFill>
                  <w14:solidFill>
                    <w14:schemeClr w14:val="tx1"/>
                  </w14:solidFill>
                </w14:textFill>
              </w:rPr>
            </m:ctrlPr>
          </m:fPr>
          <m:num>
            <m:r>
              <m:rPr/>
              <w:rPr>
                <w:rFonts w:ascii="Cambria Math" w:hAnsi="Cambria Math" w:eastAsiaTheme="minorHAnsi"/>
                <w:color w:val="000000" w:themeColor="text1"/>
                <w:sz w:val="24"/>
                <w:szCs w:val="24"/>
                <w14:textFill>
                  <w14:solidFill>
                    <w14:schemeClr w14:val="tx1"/>
                  </w14:solidFill>
                </w14:textFill>
              </w:rPr>
              <m:t xml:space="preserve">Jumlah Nilai  </m:t>
            </m:r>
            <m:ctrlPr>
              <w:rPr>
                <w:rFonts w:ascii="Cambria Math" w:hAnsi="Cambria Math" w:eastAsiaTheme="minorHAnsi"/>
                <w:i/>
                <w:color w:val="000000" w:themeColor="text1"/>
                <w:sz w:val="24"/>
                <w:szCs w:val="24"/>
                <w14:textFill>
                  <w14:solidFill>
                    <w14:schemeClr w14:val="tx1"/>
                  </w14:solidFill>
                </w14:textFill>
              </w:rPr>
            </m:ctrlPr>
          </m:num>
          <m:den>
            <m:r>
              <m:rPr>
                <m:sty m:val="p"/>
              </m:rPr>
              <w:rPr>
                <w:rFonts w:ascii="Cambria Math" w:hAnsi="Cambria Math" w:eastAsiaTheme="minorHAnsi"/>
                <w:color w:val="000000" w:themeColor="text1"/>
                <w:sz w:val="24"/>
                <w:szCs w:val="24"/>
                <w14:textFill>
                  <w14:solidFill>
                    <w14:schemeClr w14:val="tx1"/>
                  </w14:solidFill>
                </w14:textFill>
              </w:rPr>
              <m:t>Jumlah Butir penilaian</m:t>
            </m:r>
            <m:ctrlPr>
              <w:rPr>
                <w:rFonts w:ascii="Cambria Math" w:hAnsi="Cambria Math" w:eastAsiaTheme="minorHAnsi"/>
                <w:i/>
                <w:color w:val="000000" w:themeColor="text1"/>
                <w:sz w:val="24"/>
                <w:szCs w:val="24"/>
                <w14:textFill>
                  <w14:solidFill>
                    <w14:schemeClr w14:val="tx1"/>
                  </w14:solidFill>
                </w14:textFill>
              </w:rPr>
            </m:ctrlPr>
          </m:den>
        </m:f>
      </m:oMath>
      <w:r>
        <w:rPr>
          <w:rFonts w:ascii="Times New Roman" w:hAnsi="Times New Roman" w:eastAsiaTheme="minorHAnsi"/>
          <w:color w:val="000000" w:themeColor="text1"/>
          <w:sz w:val="24"/>
          <w:szCs w:val="24"/>
          <w14:textFill>
            <w14:solidFill>
              <w14:schemeClr w14:val="tx1"/>
            </w14:solidFill>
          </w14:textFill>
        </w:rPr>
        <w:t xml:space="preserve">   = ………………………</w:t>
      </w:r>
    </w:p>
    <w:p w14:paraId="52190BAF">
      <w:pPr>
        <w:spacing w:after="0" w:line="240" w:lineRule="auto"/>
        <w:rPr>
          <w:rFonts w:ascii="Times New Roman" w:hAnsi="Times New Roman" w:eastAsiaTheme="minorHAnsi"/>
          <w:color w:val="000000" w:themeColor="text1"/>
          <w:sz w:val="24"/>
          <w:szCs w:val="24"/>
          <w14:textFill>
            <w14:solidFill>
              <w14:schemeClr w14:val="tx1"/>
            </w14:solidFill>
          </w14:textFill>
        </w:rPr>
      </w:pPr>
    </w:p>
    <w:p w14:paraId="5627CF80">
      <w:pPr>
        <w:spacing w:after="0" w:line="240" w:lineRule="auto"/>
        <w:rPr>
          <w:rFonts w:ascii="Times New Roman" w:hAnsi="Times New Roman" w:eastAsiaTheme="minorHAnsi"/>
          <w:b/>
          <w:bCs/>
          <w:color w:val="000000" w:themeColor="text1"/>
          <w:sz w:val="24"/>
          <w:szCs w:val="24"/>
          <w14:textFill>
            <w14:solidFill>
              <w14:schemeClr w14:val="tx1"/>
            </w14:solidFill>
          </w14:textFill>
        </w:rPr>
      </w:pPr>
      <w:r>
        <w:rPr>
          <w:rFonts w:ascii="Times New Roman" w:hAnsi="Times New Roman" w:eastAsiaTheme="minorHAnsi"/>
          <w:color w:val="000000" w:themeColor="text1"/>
          <w:sz w:val="24"/>
          <w:szCs w:val="24"/>
          <w14:textFill>
            <w14:solidFill>
              <w14:schemeClr w14:val="tx1"/>
            </w14:solidFill>
          </w14:textFill>
        </w:rPr>
        <w:t>Petunjuk menilai:</w:t>
      </w:r>
    </w:p>
    <w:p w14:paraId="078E61E7">
      <w:pPr>
        <w:pStyle w:val="17"/>
        <w:numPr>
          <w:ilvl w:val="1"/>
          <w:numId w:val="5"/>
        </w:numPr>
        <w:ind w:left="709"/>
        <w:rPr>
          <w:rFonts w:ascii="Times New Roman" w:hAnsi="Times New Roman" w:eastAsiaTheme="minorHAnsi"/>
          <w:b/>
          <w:bCs/>
          <w:color w:val="000000" w:themeColor="text1"/>
          <w14:textFill>
            <w14:solidFill>
              <w14:schemeClr w14:val="tx1"/>
            </w14:solidFill>
          </w14:textFill>
        </w:rPr>
      </w:pPr>
      <w:r>
        <w:rPr>
          <w:rFonts w:ascii="Times New Roman" w:hAnsi="Times New Roman" w:eastAsiaTheme="minorHAnsi"/>
          <w:color w:val="000000" w:themeColor="text1"/>
          <w14:textFill>
            <w14:solidFill>
              <w14:schemeClr w14:val="tx1"/>
            </w14:solidFill>
          </w14:textFill>
        </w:rPr>
        <w:t>Berikan nilai untuk rangkuman dengan cara memberikan tanda silang (X) pada salah satu nilai di kolom nilai.</w:t>
      </w:r>
    </w:p>
    <w:p w14:paraId="170F80A5">
      <w:pPr>
        <w:pStyle w:val="17"/>
        <w:numPr>
          <w:ilvl w:val="1"/>
          <w:numId w:val="5"/>
        </w:numPr>
        <w:ind w:left="709"/>
        <w:rPr>
          <w:rFonts w:ascii="Times New Roman" w:hAnsi="Times New Roman" w:eastAsiaTheme="minorHAnsi"/>
          <w:b/>
          <w:bCs/>
          <w:color w:val="000000" w:themeColor="text1"/>
          <w14:textFill>
            <w14:solidFill>
              <w14:schemeClr w14:val="tx1"/>
            </w14:solidFill>
          </w14:textFill>
        </w:rPr>
      </w:pPr>
      <w:r>
        <w:rPr>
          <w:rFonts w:ascii="Times New Roman" w:hAnsi="Times New Roman" w:eastAsiaTheme="minorHAnsi"/>
          <w:color w:val="000000" w:themeColor="text1"/>
          <w14:textFill>
            <w14:solidFill>
              <w14:schemeClr w14:val="tx1"/>
            </w14:solidFill>
          </w14:textFill>
        </w:rPr>
        <w:t>Arti nilai =  1   artinya tidak baik/tidak jelas;</w:t>
      </w:r>
    </w:p>
    <w:p w14:paraId="7CEDE5B5">
      <w:pPr>
        <w:autoSpaceDE w:val="0"/>
        <w:autoSpaceDN w:val="0"/>
        <w:adjustRightInd w:val="0"/>
        <w:spacing w:after="0" w:line="240" w:lineRule="auto"/>
        <w:rPr>
          <w:rFonts w:ascii="Times New Roman" w:hAnsi="Times New Roman" w:eastAsiaTheme="minorHAnsi"/>
          <w:color w:val="000000" w:themeColor="text1"/>
          <w:sz w:val="24"/>
          <w:szCs w:val="24"/>
          <w14:textFill>
            <w14:solidFill>
              <w14:schemeClr w14:val="tx1"/>
            </w14:solidFill>
          </w14:textFill>
        </w:rPr>
      </w:pPr>
      <w:r>
        <w:rPr>
          <w:rFonts w:ascii="Times New Roman" w:hAnsi="Times New Roman" w:eastAsiaTheme="minorHAnsi"/>
          <w:color w:val="000000" w:themeColor="text1"/>
          <w:sz w:val="24"/>
          <w:szCs w:val="24"/>
          <w14:textFill>
            <w14:solidFill>
              <w14:schemeClr w14:val="tx1"/>
            </w14:solidFill>
          </w14:textFill>
        </w:rPr>
        <w:t xml:space="preserve">                       </w:t>
      </w:r>
      <w:r>
        <w:rPr>
          <w:rFonts w:ascii="Times New Roman" w:hAnsi="Times New Roman" w:eastAsiaTheme="minorHAnsi"/>
          <w:color w:val="000000" w:themeColor="text1"/>
          <w:sz w:val="24"/>
          <w:szCs w:val="24"/>
          <w14:textFill>
            <w14:solidFill>
              <w14:schemeClr w14:val="tx1"/>
            </w14:solidFill>
          </w14:textFill>
        </w:rPr>
        <w:tab/>
      </w:r>
      <w:r>
        <w:rPr>
          <w:rFonts w:ascii="Times New Roman" w:hAnsi="Times New Roman" w:eastAsiaTheme="minorHAnsi"/>
          <w:color w:val="000000" w:themeColor="text1"/>
          <w:sz w:val="24"/>
          <w:szCs w:val="24"/>
          <w14:textFill>
            <w14:solidFill>
              <w14:schemeClr w14:val="tx1"/>
            </w14:solidFill>
          </w14:textFill>
        </w:rPr>
        <w:t xml:space="preserve">        2   artinya cukup baik/cukup jelas;</w:t>
      </w:r>
    </w:p>
    <w:p w14:paraId="2CBAA1C7">
      <w:pPr>
        <w:autoSpaceDE w:val="0"/>
        <w:autoSpaceDN w:val="0"/>
        <w:adjustRightInd w:val="0"/>
        <w:spacing w:after="0" w:line="240" w:lineRule="auto"/>
        <w:rPr>
          <w:rFonts w:ascii="Times New Roman" w:hAnsi="Times New Roman" w:eastAsiaTheme="minorHAnsi"/>
          <w:color w:val="000000" w:themeColor="text1"/>
          <w:sz w:val="24"/>
          <w:szCs w:val="24"/>
          <w14:textFill>
            <w14:solidFill>
              <w14:schemeClr w14:val="tx1"/>
            </w14:solidFill>
          </w14:textFill>
        </w:rPr>
      </w:pPr>
      <w:r>
        <w:rPr>
          <w:rFonts w:ascii="Times New Roman" w:hAnsi="Times New Roman" w:eastAsiaTheme="minorHAnsi"/>
          <w:color w:val="000000" w:themeColor="text1"/>
          <w:sz w:val="24"/>
          <w:szCs w:val="24"/>
          <w14:textFill>
            <w14:solidFill>
              <w14:schemeClr w14:val="tx1"/>
            </w14:solidFill>
          </w14:textFill>
        </w:rPr>
        <w:t xml:space="preserve">                      </w:t>
      </w:r>
      <w:r>
        <w:rPr>
          <w:rFonts w:ascii="Times New Roman" w:hAnsi="Times New Roman" w:eastAsiaTheme="minorHAnsi"/>
          <w:color w:val="000000" w:themeColor="text1"/>
          <w:sz w:val="24"/>
          <w:szCs w:val="24"/>
          <w14:textFill>
            <w14:solidFill>
              <w14:schemeClr w14:val="tx1"/>
            </w14:solidFill>
          </w14:textFill>
        </w:rPr>
        <w:tab/>
      </w:r>
      <w:r>
        <w:rPr>
          <w:rFonts w:ascii="Times New Roman" w:hAnsi="Times New Roman" w:eastAsiaTheme="minorHAnsi"/>
          <w:color w:val="000000" w:themeColor="text1"/>
          <w:sz w:val="24"/>
          <w:szCs w:val="24"/>
          <w14:textFill>
            <w14:solidFill>
              <w14:schemeClr w14:val="tx1"/>
            </w14:solidFill>
          </w14:textFill>
        </w:rPr>
        <w:t xml:space="preserve">        3   artinya baik/jelas;</w:t>
      </w:r>
    </w:p>
    <w:p w14:paraId="6A5595BC">
      <w:pPr>
        <w:autoSpaceDE w:val="0"/>
        <w:autoSpaceDN w:val="0"/>
        <w:adjustRightInd w:val="0"/>
        <w:spacing w:after="0" w:line="240" w:lineRule="auto"/>
        <w:rPr>
          <w:rFonts w:ascii="Times New Roman" w:hAnsi="Times New Roman" w:eastAsiaTheme="minorHAnsi"/>
          <w:color w:val="000000" w:themeColor="text1"/>
          <w:sz w:val="24"/>
          <w:szCs w:val="24"/>
          <w14:textFill>
            <w14:solidFill>
              <w14:schemeClr w14:val="tx1"/>
            </w14:solidFill>
          </w14:textFill>
        </w:rPr>
      </w:pPr>
      <w:r>
        <w:rPr>
          <w:rFonts w:ascii="Times New Roman" w:hAnsi="Times New Roman" w:eastAsiaTheme="minorHAnsi"/>
          <w:color w:val="000000" w:themeColor="text1"/>
          <w:sz w:val="24"/>
          <w:szCs w:val="24"/>
          <w14:textFill>
            <w14:solidFill>
              <w14:schemeClr w14:val="tx1"/>
            </w14:solidFill>
          </w14:textFill>
        </w:rPr>
        <w:t xml:space="preserve">                       </w:t>
      </w:r>
      <w:r>
        <w:rPr>
          <w:rFonts w:ascii="Times New Roman" w:hAnsi="Times New Roman" w:eastAsiaTheme="minorHAnsi"/>
          <w:color w:val="000000" w:themeColor="text1"/>
          <w:sz w:val="24"/>
          <w:szCs w:val="24"/>
          <w14:textFill>
            <w14:solidFill>
              <w14:schemeClr w14:val="tx1"/>
            </w14:solidFill>
          </w14:textFill>
        </w:rPr>
        <w:tab/>
      </w:r>
      <w:r>
        <w:rPr>
          <w:rFonts w:ascii="Times New Roman" w:hAnsi="Times New Roman" w:eastAsiaTheme="minorHAnsi"/>
          <w:color w:val="000000" w:themeColor="text1"/>
          <w:sz w:val="24"/>
          <w:szCs w:val="24"/>
          <w14:textFill>
            <w14:solidFill>
              <w14:schemeClr w14:val="tx1"/>
            </w14:solidFill>
          </w14:textFill>
        </w:rPr>
        <w:t xml:space="preserve">        4   artinya sangat baik/sangat jelas.</w:t>
      </w:r>
    </w:p>
    <w:p w14:paraId="165FFA06">
      <w:pPr>
        <w:pStyle w:val="17"/>
        <w:numPr>
          <w:ilvl w:val="1"/>
          <w:numId w:val="5"/>
        </w:numPr>
        <w:ind w:left="709"/>
        <w:rPr>
          <w:rFonts w:ascii="Times New Roman" w:hAnsi="Times New Roman" w:eastAsiaTheme="minorHAnsi"/>
          <w:color w:val="000000" w:themeColor="text1"/>
          <w14:textFill>
            <w14:solidFill>
              <w14:schemeClr w14:val="tx1"/>
            </w14:solidFill>
          </w14:textFill>
        </w:rPr>
      </w:pPr>
      <w:r>
        <w:rPr>
          <w:rFonts w:ascii="Times New Roman" w:hAnsi="Times New Roman" w:eastAsiaTheme="minorHAnsi"/>
          <w:color w:val="000000" w:themeColor="text1"/>
          <w14:textFill>
            <w14:solidFill>
              <w14:schemeClr w14:val="tx1"/>
            </w14:solidFill>
          </w14:textFill>
        </w:rPr>
        <w:t>Berilah kesimpulan penilaian dengan cara menjumlahkan angka setiap  butir penilaian dan dibagi 4.</w:t>
      </w:r>
    </w:p>
    <w:p w14:paraId="65588CE2">
      <w:pPr>
        <w:pStyle w:val="17"/>
        <w:numPr>
          <w:ilvl w:val="0"/>
          <w:numId w:val="0"/>
        </w:numPr>
        <w:spacing w:after="0" w:line="240" w:lineRule="auto"/>
        <w:contextualSpacing/>
        <w:jc w:val="both"/>
        <w:rPr>
          <w:rFonts w:ascii="Times New Roman" w:hAnsi="Times New Roman" w:eastAsiaTheme="minorHAnsi"/>
          <w:color w:val="000000" w:themeColor="text1"/>
          <w14:textFill>
            <w14:solidFill>
              <w14:schemeClr w14:val="tx1"/>
            </w14:solidFill>
          </w14:textFill>
        </w:rPr>
      </w:pPr>
    </w:p>
    <w:p w14:paraId="26A8B647">
      <w:pPr>
        <w:pStyle w:val="17"/>
        <w:numPr>
          <w:ilvl w:val="0"/>
          <w:numId w:val="0"/>
        </w:numPr>
        <w:spacing w:after="0" w:line="240" w:lineRule="auto"/>
        <w:contextualSpacing/>
        <w:jc w:val="both"/>
        <w:rPr>
          <w:rFonts w:ascii="Times New Roman" w:hAnsi="Times New Roman" w:eastAsiaTheme="minorHAnsi"/>
          <w:color w:val="000000" w:themeColor="text1"/>
          <w14:textFill>
            <w14:solidFill>
              <w14:schemeClr w14:val="tx1"/>
            </w14:solidFill>
          </w14:textFill>
        </w:rPr>
      </w:pPr>
    </w:p>
    <w:p w14:paraId="264BD03A">
      <w:pPr>
        <w:numPr>
          <w:ilvl w:val="0"/>
          <w:numId w:val="4"/>
        </w:numPr>
        <w:spacing w:after="0" w:line="240" w:lineRule="auto"/>
        <w:ind w:left="0" w:leftChars="0" w:firstLine="0" w:firstLineChars="0"/>
        <w:jc w:val="both"/>
        <w:rPr>
          <w:rFonts w:hint="default" w:ascii="Times New Roman" w:hAnsi="Times New Roman"/>
          <w:b/>
          <w:color w:val="auto"/>
          <w:sz w:val="24"/>
          <w:shd w:val="clear" w:color="auto" w:fill="BCD5ED"/>
          <w:lang w:val="en-US"/>
        </w:rPr>
      </w:pPr>
      <w:r>
        <w:rPr>
          <w:rFonts w:hint="default" w:ascii="Times New Roman Bold" w:hAnsi="Times New Roman Bold" w:cs="Times New Roman Bold" w:eastAsiaTheme="minorHAnsi"/>
          <w:b/>
          <w:bCs/>
          <w:color w:val="000000" w:themeColor="text1"/>
          <w:sz w:val="24"/>
          <w:szCs w:val="24"/>
          <w:lang w:val="en-US"/>
          <w14:textFill>
            <w14:solidFill>
              <w14:schemeClr w14:val="tx1"/>
            </w14:solidFill>
          </w14:textFill>
        </w:rPr>
        <w:t>Rubrik Penilaian Kinerja Kelompok</w:t>
      </w:r>
    </w:p>
    <w:tbl>
      <w:tblPr>
        <w:tblStyle w:val="9"/>
        <w:tblpPr w:leftFromText="180" w:rightFromText="180" w:vertAnchor="text" w:horzAnchor="page" w:tblpX="1412" w:tblpY="165"/>
        <w:tblOverlap w:val="never"/>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556"/>
        <w:gridCol w:w="5567"/>
        <w:gridCol w:w="1063"/>
      </w:tblGrid>
      <w:tr w14:paraId="0356DA6D">
        <w:trPr>
          <w:trHeight w:val="444" w:hRule="atLeast"/>
        </w:trPr>
        <w:tc>
          <w:tcPr>
            <w:tcW w:w="534" w:type="dxa"/>
            <w:tcBorders>
              <w:top w:val="single" w:color="000000" w:sz="4" w:space="0"/>
              <w:left w:val="single" w:color="000000" w:sz="4" w:space="0"/>
              <w:bottom w:val="single" w:color="000000" w:sz="4" w:space="0"/>
              <w:right w:val="single" w:color="000000" w:sz="4" w:space="0"/>
            </w:tcBorders>
            <w:shd w:val="clear" w:color="auto" w:fill="A8D08D"/>
          </w:tcPr>
          <w:p w14:paraId="305359FD">
            <w:pPr>
              <w:pStyle w:val="18"/>
              <w:spacing w:line="276" w:lineRule="exact"/>
              <w:ind w:left="7" w:right="3"/>
              <w:jc w:val="center"/>
              <w:rPr>
                <w:b/>
                <w:sz w:val="24"/>
                <w:lang w:val="id-ID"/>
              </w:rPr>
            </w:pPr>
            <w:r>
              <w:rPr>
                <w:b/>
                <w:spacing w:val="-5"/>
                <w:sz w:val="24"/>
                <w:lang w:val="id-ID"/>
              </w:rPr>
              <w:t>No.</w:t>
            </w:r>
          </w:p>
        </w:tc>
        <w:tc>
          <w:tcPr>
            <w:tcW w:w="1556" w:type="dxa"/>
            <w:tcBorders>
              <w:top w:val="single" w:color="000000" w:sz="4" w:space="0"/>
              <w:left w:val="single" w:color="000000" w:sz="4" w:space="0"/>
              <w:bottom w:val="single" w:color="000000" w:sz="4" w:space="0"/>
              <w:right w:val="single" w:color="000000" w:sz="4" w:space="0"/>
            </w:tcBorders>
            <w:shd w:val="clear" w:color="auto" w:fill="A8D08D"/>
          </w:tcPr>
          <w:p w14:paraId="1BD737F5">
            <w:pPr>
              <w:pStyle w:val="18"/>
              <w:spacing w:line="276" w:lineRule="exact"/>
              <w:ind w:left="430"/>
              <w:rPr>
                <w:b/>
                <w:sz w:val="24"/>
                <w:lang w:val="id-ID"/>
              </w:rPr>
            </w:pPr>
            <w:r>
              <w:rPr>
                <w:b/>
                <w:spacing w:val="-2"/>
                <w:sz w:val="24"/>
                <w:lang w:val="id-ID"/>
              </w:rPr>
              <w:t>ASPEK</w:t>
            </w:r>
          </w:p>
        </w:tc>
        <w:tc>
          <w:tcPr>
            <w:tcW w:w="5567" w:type="dxa"/>
            <w:tcBorders>
              <w:top w:val="single" w:color="000000" w:sz="4" w:space="0"/>
              <w:left w:val="single" w:color="000000" w:sz="4" w:space="0"/>
              <w:bottom w:val="single" w:color="000000" w:sz="4" w:space="0"/>
              <w:right w:val="single" w:color="000000" w:sz="4" w:space="0"/>
            </w:tcBorders>
            <w:shd w:val="clear" w:color="auto" w:fill="A8D08D"/>
          </w:tcPr>
          <w:p w14:paraId="053E3550">
            <w:pPr>
              <w:pStyle w:val="18"/>
              <w:spacing w:line="276" w:lineRule="exact"/>
              <w:jc w:val="center"/>
              <w:rPr>
                <w:b/>
                <w:sz w:val="24"/>
                <w:lang w:val="id-ID"/>
              </w:rPr>
            </w:pPr>
            <w:r>
              <w:rPr>
                <w:b/>
                <w:spacing w:val="-2"/>
                <w:sz w:val="24"/>
                <w:lang w:val="id-ID"/>
              </w:rPr>
              <w:t>DESKRIPSI</w:t>
            </w:r>
          </w:p>
        </w:tc>
        <w:tc>
          <w:tcPr>
            <w:tcW w:w="1063" w:type="dxa"/>
            <w:tcBorders>
              <w:top w:val="single" w:color="000000" w:sz="4" w:space="0"/>
              <w:left w:val="single" w:color="000000" w:sz="4" w:space="0"/>
              <w:bottom w:val="single" w:color="000000" w:sz="4" w:space="0"/>
              <w:right w:val="single" w:color="000000" w:sz="4" w:space="0"/>
            </w:tcBorders>
            <w:shd w:val="clear" w:color="auto" w:fill="A8D08D"/>
          </w:tcPr>
          <w:p w14:paraId="288996F9">
            <w:pPr>
              <w:pStyle w:val="18"/>
              <w:spacing w:line="276" w:lineRule="exact"/>
              <w:ind w:right="1"/>
              <w:jc w:val="center"/>
              <w:rPr>
                <w:b/>
                <w:sz w:val="24"/>
                <w:lang w:val="id-ID"/>
              </w:rPr>
            </w:pPr>
            <w:r>
              <w:rPr>
                <w:b/>
                <w:spacing w:val="-4"/>
                <w:sz w:val="24"/>
                <w:lang w:val="id-ID"/>
              </w:rPr>
              <w:t>SKOR</w:t>
            </w:r>
          </w:p>
        </w:tc>
      </w:tr>
      <w:tr w14:paraId="0125B795">
        <w:trPr>
          <w:trHeight w:val="443" w:hRule="atLeast"/>
        </w:trPr>
        <w:tc>
          <w:tcPr>
            <w:tcW w:w="534" w:type="dxa"/>
            <w:tcBorders>
              <w:top w:val="single" w:color="000000" w:sz="4" w:space="0"/>
              <w:left w:val="single" w:color="000000" w:sz="4" w:space="0"/>
              <w:bottom w:val="single" w:color="000000" w:sz="4" w:space="0"/>
              <w:right w:val="single" w:color="000000" w:sz="4" w:space="0"/>
            </w:tcBorders>
          </w:tcPr>
          <w:p w14:paraId="78EF2AB8">
            <w:pPr>
              <w:pStyle w:val="18"/>
              <w:spacing w:line="275" w:lineRule="exact"/>
              <w:ind w:left="4" w:right="4"/>
              <w:jc w:val="center"/>
              <w:rPr>
                <w:sz w:val="24"/>
                <w:lang w:val="id-ID"/>
              </w:rPr>
            </w:pPr>
            <w:r>
              <w:rPr>
                <w:spacing w:val="-5"/>
                <w:sz w:val="24"/>
                <w:lang w:val="id-ID"/>
              </w:rPr>
              <w:t>1.</w:t>
            </w:r>
          </w:p>
        </w:tc>
        <w:tc>
          <w:tcPr>
            <w:tcW w:w="1556" w:type="dxa"/>
            <w:tcBorders>
              <w:top w:val="single" w:color="000000" w:sz="4" w:space="0"/>
              <w:left w:val="single" w:color="000000" w:sz="4" w:space="0"/>
              <w:bottom w:val="single" w:color="000000" w:sz="4" w:space="0"/>
              <w:right w:val="single" w:color="000000" w:sz="4" w:space="0"/>
            </w:tcBorders>
          </w:tcPr>
          <w:p w14:paraId="228ED4D0">
            <w:pPr>
              <w:pStyle w:val="18"/>
              <w:spacing w:line="275" w:lineRule="exact"/>
              <w:ind w:left="107"/>
              <w:rPr>
                <w:sz w:val="24"/>
                <w:lang w:val="id-ID"/>
              </w:rPr>
            </w:pPr>
            <w:r>
              <w:rPr>
                <w:spacing w:val="-2"/>
                <w:sz w:val="24"/>
                <w:lang w:val="id-ID"/>
              </w:rPr>
              <w:t>Kekompakan</w:t>
            </w:r>
          </w:p>
        </w:tc>
        <w:tc>
          <w:tcPr>
            <w:tcW w:w="5567" w:type="dxa"/>
            <w:tcBorders>
              <w:top w:val="single" w:color="000000" w:sz="4" w:space="0"/>
              <w:left w:val="single" w:color="000000" w:sz="4" w:space="0"/>
              <w:bottom w:val="single" w:color="000000" w:sz="4" w:space="0"/>
              <w:right w:val="single" w:color="000000" w:sz="4" w:space="0"/>
            </w:tcBorders>
          </w:tcPr>
          <w:p w14:paraId="76B80F44">
            <w:pPr>
              <w:pStyle w:val="18"/>
              <w:spacing w:line="275" w:lineRule="exact"/>
              <w:ind w:left="106"/>
              <w:rPr>
                <w:sz w:val="24"/>
                <w:lang w:val="id-ID"/>
              </w:rPr>
            </w:pPr>
            <w:r>
              <w:rPr>
                <w:sz w:val="24"/>
                <w:lang w:val="id-ID"/>
              </w:rPr>
              <w:t>Seluruh</w:t>
            </w:r>
            <w:r>
              <w:rPr>
                <w:spacing w:val="-3"/>
                <w:sz w:val="24"/>
                <w:lang w:val="id-ID"/>
              </w:rPr>
              <w:t xml:space="preserve"> </w:t>
            </w:r>
            <w:r>
              <w:rPr>
                <w:sz w:val="24"/>
                <w:lang w:val="id-ID"/>
              </w:rPr>
              <w:t>anggota</w:t>
            </w:r>
            <w:r>
              <w:rPr>
                <w:spacing w:val="-1"/>
                <w:sz w:val="24"/>
                <w:lang w:val="id-ID"/>
              </w:rPr>
              <w:t xml:space="preserve"> </w:t>
            </w:r>
            <w:r>
              <w:rPr>
                <w:sz w:val="24"/>
                <w:lang w:val="id-ID"/>
              </w:rPr>
              <w:t>kelompok</w:t>
            </w:r>
            <w:r>
              <w:rPr>
                <w:spacing w:val="-2"/>
                <w:sz w:val="24"/>
                <w:lang w:val="id-ID"/>
              </w:rPr>
              <w:t xml:space="preserve"> </w:t>
            </w:r>
            <w:r>
              <w:rPr>
                <w:sz w:val="24"/>
                <w:lang w:val="id-ID"/>
              </w:rPr>
              <w:t>bisa</w:t>
            </w:r>
            <w:r>
              <w:rPr>
                <w:spacing w:val="-1"/>
                <w:sz w:val="24"/>
                <w:lang w:val="id-ID"/>
              </w:rPr>
              <w:t xml:space="preserve"> </w:t>
            </w:r>
            <w:r>
              <w:rPr>
                <w:sz w:val="24"/>
                <w:lang w:val="id-ID"/>
              </w:rPr>
              <w:t>kompak</w:t>
            </w:r>
            <w:r>
              <w:rPr>
                <w:spacing w:val="-2"/>
                <w:sz w:val="24"/>
                <w:lang w:val="id-ID"/>
              </w:rPr>
              <w:t xml:space="preserve"> </w:t>
            </w:r>
            <w:r>
              <w:rPr>
                <w:sz w:val="24"/>
                <w:lang w:val="id-ID"/>
              </w:rPr>
              <w:t>dan</w:t>
            </w:r>
            <w:r>
              <w:rPr>
                <w:spacing w:val="-2"/>
                <w:sz w:val="24"/>
                <w:lang w:val="id-ID"/>
              </w:rPr>
              <w:t xml:space="preserve"> </w:t>
            </w:r>
            <w:r>
              <w:rPr>
                <w:sz w:val="24"/>
                <w:lang w:val="id-ID"/>
              </w:rPr>
              <w:t>bekerja</w:t>
            </w:r>
            <w:r>
              <w:rPr>
                <w:spacing w:val="-1"/>
                <w:sz w:val="24"/>
                <w:lang w:val="id-ID"/>
              </w:rPr>
              <w:t xml:space="preserve"> </w:t>
            </w:r>
            <w:r>
              <w:rPr>
                <w:spacing w:val="-2"/>
                <w:sz w:val="24"/>
                <w:lang w:val="id-ID"/>
              </w:rPr>
              <w:t>sama.</w:t>
            </w:r>
          </w:p>
        </w:tc>
        <w:tc>
          <w:tcPr>
            <w:tcW w:w="1063" w:type="dxa"/>
            <w:tcBorders>
              <w:top w:val="single" w:color="000000" w:sz="4" w:space="0"/>
              <w:left w:val="single" w:color="000000" w:sz="4" w:space="0"/>
              <w:bottom w:val="single" w:color="000000" w:sz="4" w:space="0"/>
              <w:right w:val="single" w:color="000000" w:sz="4" w:space="0"/>
            </w:tcBorders>
          </w:tcPr>
          <w:p w14:paraId="69E11EBC">
            <w:pPr>
              <w:pStyle w:val="18"/>
              <w:spacing w:line="275" w:lineRule="exact"/>
              <w:ind w:right="1"/>
              <w:jc w:val="center"/>
              <w:rPr>
                <w:sz w:val="24"/>
                <w:lang w:val="id-ID"/>
              </w:rPr>
            </w:pPr>
            <w:r>
              <w:rPr>
                <w:sz w:val="24"/>
                <w:lang w:val="id-ID"/>
              </w:rPr>
              <w:t>1-</w:t>
            </w:r>
            <w:r>
              <w:rPr>
                <w:spacing w:val="-5"/>
                <w:sz w:val="24"/>
                <w:lang w:val="id-ID"/>
              </w:rPr>
              <w:t>10</w:t>
            </w:r>
          </w:p>
        </w:tc>
      </w:tr>
      <w:tr w14:paraId="0D5E351B">
        <w:trPr>
          <w:trHeight w:val="440" w:hRule="atLeast"/>
        </w:trPr>
        <w:tc>
          <w:tcPr>
            <w:tcW w:w="534" w:type="dxa"/>
            <w:tcBorders>
              <w:top w:val="single" w:color="000000" w:sz="4" w:space="0"/>
              <w:left w:val="single" w:color="000000" w:sz="4" w:space="0"/>
              <w:bottom w:val="single" w:color="000000" w:sz="4" w:space="0"/>
              <w:right w:val="single" w:color="000000" w:sz="4" w:space="0"/>
            </w:tcBorders>
          </w:tcPr>
          <w:p w14:paraId="6F41AAB7">
            <w:pPr>
              <w:pStyle w:val="18"/>
              <w:spacing w:line="275" w:lineRule="exact"/>
              <w:ind w:left="4" w:right="4"/>
              <w:jc w:val="center"/>
              <w:rPr>
                <w:sz w:val="24"/>
                <w:lang w:val="id-ID"/>
              </w:rPr>
            </w:pPr>
            <w:r>
              <w:rPr>
                <w:spacing w:val="-5"/>
                <w:sz w:val="24"/>
                <w:lang w:val="id-ID"/>
              </w:rPr>
              <w:t>2.</w:t>
            </w:r>
          </w:p>
        </w:tc>
        <w:tc>
          <w:tcPr>
            <w:tcW w:w="1556" w:type="dxa"/>
            <w:tcBorders>
              <w:top w:val="single" w:color="000000" w:sz="4" w:space="0"/>
              <w:left w:val="single" w:color="000000" w:sz="4" w:space="0"/>
              <w:bottom w:val="single" w:color="000000" w:sz="4" w:space="0"/>
              <w:right w:val="single" w:color="000000" w:sz="4" w:space="0"/>
            </w:tcBorders>
          </w:tcPr>
          <w:p w14:paraId="1E6AC3C4">
            <w:pPr>
              <w:pStyle w:val="18"/>
              <w:spacing w:line="275" w:lineRule="exact"/>
              <w:ind w:left="107"/>
              <w:rPr>
                <w:sz w:val="24"/>
                <w:lang w:val="id-ID"/>
              </w:rPr>
            </w:pPr>
            <w:r>
              <w:rPr>
                <w:spacing w:val="-2"/>
                <w:sz w:val="24"/>
                <w:lang w:val="id-ID"/>
              </w:rPr>
              <w:t>Penyajian</w:t>
            </w:r>
          </w:p>
        </w:tc>
        <w:tc>
          <w:tcPr>
            <w:tcW w:w="5567" w:type="dxa"/>
            <w:tcBorders>
              <w:top w:val="single" w:color="000000" w:sz="4" w:space="0"/>
              <w:left w:val="single" w:color="000000" w:sz="4" w:space="0"/>
              <w:bottom w:val="single" w:color="000000" w:sz="4" w:space="0"/>
              <w:right w:val="single" w:color="000000" w:sz="4" w:space="0"/>
            </w:tcBorders>
          </w:tcPr>
          <w:p w14:paraId="146A3259">
            <w:pPr>
              <w:pStyle w:val="18"/>
              <w:spacing w:line="275" w:lineRule="exact"/>
              <w:ind w:left="106"/>
              <w:rPr>
                <w:sz w:val="24"/>
                <w:lang w:val="id-ID"/>
              </w:rPr>
            </w:pPr>
            <w:r>
              <w:rPr>
                <w:sz w:val="24"/>
                <w:lang w:val="id-ID"/>
              </w:rPr>
              <w:t>Menyajikan</w:t>
            </w:r>
            <w:r>
              <w:rPr>
                <w:spacing w:val="-6"/>
                <w:sz w:val="24"/>
                <w:lang w:val="id-ID"/>
              </w:rPr>
              <w:t xml:space="preserve"> </w:t>
            </w:r>
            <w:r>
              <w:rPr>
                <w:rFonts w:hint="default"/>
                <w:sz w:val="24"/>
                <w:lang w:val="en-US"/>
              </w:rPr>
              <w:t>hasil diskusi dengan sistematik dan benar</w:t>
            </w:r>
            <w:r>
              <w:rPr>
                <w:spacing w:val="-2"/>
                <w:sz w:val="24"/>
                <w:lang w:val="id-ID"/>
              </w:rPr>
              <w:t>.</w:t>
            </w:r>
          </w:p>
        </w:tc>
        <w:tc>
          <w:tcPr>
            <w:tcW w:w="1063" w:type="dxa"/>
            <w:tcBorders>
              <w:top w:val="single" w:color="000000" w:sz="4" w:space="0"/>
              <w:left w:val="single" w:color="000000" w:sz="4" w:space="0"/>
              <w:bottom w:val="single" w:color="000000" w:sz="4" w:space="0"/>
              <w:right w:val="single" w:color="000000" w:sz="4" w:space="0"/>
            </w:tcBorders>
          </w:tcPr>
          <w:p w14:paraId="544903CF">
            <w:pPr>
              <w:pStyle w:val="18"/>
              <w:spacing w:line="275" w:lineRule="exact"/>
              <w:ind w:right="1"/>
              <w:jc w:val="center"/>
              <w:rPr>
                <w:sz w:val="24"/>
                <w:lang w:val="id-ID"/>
              </w:rPr>
            </w:pPr>
            <w:r>
              <w:rPr>
                <w:sz w:val="24"/>
                <w:lang w:val="id-ID"/>
              </w:rPr>
              <w:t>1-</w:t>
            </w:r>
            <w:r>
              <w:rPr>
                <w:spacing w:val="-5"/>
                <w:sz w:val="24"/>
                <w:lang w:val="id-ID"/>
              </w:rPr>
              <w:t>15</w:t>
            </w:r>
          </w:p>
        </w:tc>
      </w:tr>
      <w:tr w14:paraId="4189A0A8">
        <w:trPr>
          <w:trHeight w:val="891" w:hRule="atLeast"/>
        </w:trPr>
        <w:tc>
          <w:tcPr>
            <w:tcW w:w="534" w:type="dxa"/>
            <w:tcBorders>
              <w:top w:val="single" w:color="000000" w:sz="4" w:space="0"/>
              <w:left w:val="single" w:color="000000" w:sz="4" w:space="0"/>
              <w:bottom w:val="single" w:color="000000" w:sz="4" w:space="0"/>
              <w:right w:val="single" w:color="000000" w:sz="4" w:space="0"/>
            </w:tcBorders>
          </w:tcPr>
          <w:p w14:paraId="3B3DA236">
            <w:pPr>
              <w:pStyle w:val="18"/>
              <w:spacing w:before="3"/>
              <w:ind w:left="4" w:right="4"/>
              <w:jc w:val="center"/>
              <w:rPr>
                <w:sz w:val="24"/>
                <w:lang w:val="id-ID"/>
              </w:rPr>
            </w:pPr>
            <w:r>
              <w:rPr>
                <w:spacing w:val="-5"/>
                <w:sz w:val="24"/>
                <w:lang w:val="id-ID"/>
              </w:rPr>
              <w:t>3.</w:t>
            </w:r>
          </w:p>
        </w:tc>
        <w:tc>
          <w:tcPr>
            <w:tcW w:w="1556" w:type="dxa"/>
            <w:tcBorders>
              <w:top w:val="single" w:color="000000" w:sz="4" w:space="0"/>
              <w:left w:val="single" w:color="000000" w:sz="4" w:space="0"/>
              <w:bottom w:val="single" w:color="000000" w:sz="4" w:space="0"/>
              <w:right w:val="single" w:color="000000" w:sz="4" w:space="0"/>
            </w:tcBorders>
          </w:tcPr>
          <w:p w14:paraId="23A6E469">
            <w:pPr>
              <w:pStyle w:val="18"/>
              <w:spacing w:before="3"/>
              <w:ind w:left="107"/>
              <w:rPr>
                <w:sz w:val="24"/>
                <w:lang w:val="id-ID"/>
              </w:rPr>
            </w:pPr>
            <w:r>
              <w:rPr>
                <w:spacing w:val="-2"/>
                <w:sz w:val="24"/>
                <w:lang w:val="id-ID"/>
              </w:rPr>
              <w:t>Sikap</w:t>
            </w:r>
            <w:r>
              <w:rPr>
                <w:rFonts w:hint="default"/>
                <w:spacing w:val="-2"/>
                <w:sz w:val="24"/>
                <w:lang w:val="en-US"/>
              </w:rPr>
              <w:t xml:space="preserve"> </w:t>
            </w:r>
            <w:r>
              <w:rPr>
                <w:spacing w:val="-2"/>
                <w:sz w:val="24"/>
                <w:lang w:val="id-ID"/>
              </w:rPr>
              <w:t>presentasi</w:t>
            </w:r>
          </w:p>
        </w:tc>
        <w:tc>
          <w:tcPr>
            <w:tcW w:w="5567" w:type="dxa"/>
            <w:tcBorders>
              <w:top w:val="single" w:color="000000" w:sz="4" w:space="0"/>
              <w:left w:val="single" w:color="000000" w:sz="4" w:space="0"/>
              <w:bottom w:val="single" w:color="000000" w:sz="4" w:space="0"/>
              <w:right w:val="single" w:color="000000" w:sz="4" w:space="0"/>
            </w:tcBorders>
          </w:tcPr>
          <w:p w14:paraId="1E4CDF54">
            <w:pPr>
              <w:pStyle w:val="18"/>
              <w:spacing w:before="3"/>
              <w:ind w:left="106"/>
              <w:rPr>
                <w:sz w:val="24"/>
                <w:lang w:val="id-ID"/>
              </w:rPr>
            </w:pPr>
            <w:r>
              <w:rPr>
                <w:sz w:val="24"/>
                <w:lang w:val="id-ID"/>
              </w:rPr>
              <w:t>Menyampaikan</w:t>
            </w:r>
            <w:r>
              <w:rPr>
                <w:spacing w:val="52"/>
                <w:sz w:val="24"/>
                <w:lang w:val="id-ID"/>
              </w:rPr>
              <w:t xml:space="preserve"> </w:t>
            </w:r>
            <w:r>
              <w:rPr>
                <w:sz w:val="24"/>
                <w:lang w:val="id-ID"/>
              </w:rPr>
              <w:t>presentasi</w:t>
            </w:r>
            <w:r>
              <w:rPr>
                <w:spacing w:val="51"/>
                <w:sz w:val="24"/>
                <w:lang w:val="id-ID"/>
              </w:rPr>
              <w:t xml:space="preserve"> </w:t>
            </w:r>
            <w:r>
              <w:rPr>
                <w:sz w:val="24"/>
                <w:lang w:val="id-ID"/>
              </w:rPr>
              <w:t>dengan</w:t>
            </w:r>
            <w:r>
              <w:rPr>
                <w:spacing w:val="49"/>
                <w:sz w:val="24"/>
                <w:lang w:val="id-ID"/>
              </w:rPr>
              <w:t xml:space="preserve"> </w:t>
            </w:r>
            <w:r>
              <w:rPr>
                <w:sz w:val="24"/>
                <w:lang w:val="id-ID"/>
              </w:rPr>
              <w:t>penampilan</w:t>
            </w:r>
            <w:r>
              <w:rPr>
                <w:spacing w:val="49"/>
                <w:sz w:val="24"/>
                <w:lang w:val="id-ID"/>
              </w:rPr>
              <w:t xml:space="preserve"> </w:t>
            </w:r>
            <w:r>
              <w:rPr>
                <w:sz w:val="24"/>
                <w:lang w:val="id-ID"/>
              </w:rPr>
              <w:t>yang</w:t>
            </w:r>
            <w:r>
              <w:rPr>
                <w:spacing w:val="49"/>
                <w:sz w:val="24"/>
                <w:lang w:val="id-ID"/>
              </w:rPr>
              <w:t xml:space="preserve"> </w:t>
            </w:r>
            <w:r>
              <w:rPr>
                <w:spacing w:val="-2"/>
                <w:sz w:val="24"/>
                <w:lang w:val="id-ID"/>
              </w:rPr>
              <w:t>rapi,</w:t>
            </w:r>
            <w:r>
              <w:rPr>
                <w:rFonts w:hint="default"/>
                <w:spacing w:val="-2"/>
                <w:sz w:val="24"/>
                <w:lang w:val="en-US"/>
              </w:rPr>
              <w:t xml:space="preserve"> </w:t>
            </w:r>
            <w:r>
              <w:rPr>
                <w:sz w:val="24"/>
                <w:lang w:val="id-ID"/>
              </w:rPr>
              <w:t>percaya</w:t>
            </w:r>
            <w:r>
              <w:rPr>
                <w:spacing w:val="-1"/>
                <w:sz w:val="24"/>
                <w:lang w:val="id-ID"/>
              </w:rPr>
              <w:t xml:space="preserve"> </w:t>
            </w:r>
            <w:r>
              <w:rPr>
                <w:sz w:val="24"/>
                <w:lang w:val="id-ID"/>
              </w:rPr>
              <w:t>diri,</w:t>
            </w:r>
            <w:r>
              <w:rPr>
                <w:spacing w:val="-1"/>
                <w:sz w:val="24"/>
                <w:lang w:val="id-ID"/>
              </w:rPr>
              <w:t xml:space="preserve"> </w:t>
            </w:r>
            <w:r>
              <w:rPr>
                <w:sz w:val="24"/>
                <w:lang w:val="id-ID"/>
              </w:rPr>
              <w:t>dan</w:t>
            </w:r>
            <w:r>
              <w:rPr>
                <w:spacing w:val="-1"/>
                <w:sz w:val="24"/>
                <w:lang w:val="id-ID"/>
              </w:rPr>
              <w:t xml:space="preserve"> </w:t>
            </w:r>
            <w:r>
              <w:rPr>
                <w:sz w:val="24"/>
                <w:lang w:val="id-ID"/>
              </w:rPr>
              <w:t>suara yang</w:t>
            </w:r>
            <w:r>
              <w:rPr>
                <w:spacing w:val="-5"/>
                <w:sz w:val="24"/>
                <w:lang w:val="id-ID"/>
              </w:rPr>
              <w:t xml:space="preserve"> </w:t>
            </w:r>
            <w:r>
              <w:rPr>
                <w:spacing w:val="-2"/>
                <w:sz w:val="24"/>
                <w:lang w:val="id-ID"/>
              </w:rPr>
              <w:t>jelas.</w:t>
            </w:r>
          </w:p>
        </w:tc>
        <w:tc>
          <w:tcPr>
            <w:tcW w:w="1063" w:type="dxa"/>
            <w:tcBorders>
              <w:top w:val="single" w:color="000000" w:sz="4" w:space="0"/>
              <w:left w:val="single" w:color="000000" w:sz="4" w:space="0"/>
              <w:bottom w:val="single" w:color="000000" w:sz="4" w:space="0"/>
              <w:right w:val="single" w:color="000000" w:sz="4" w:space="0"/>
            </w:tcBorders>
          </w:tcPr>
          <w:p w14:paraId="01147439">
            <w:pPr>
              <w:pStyle w:val="18"/>
              <w:spacing w:before="3"/>
              <w:ind w:right="1"/>
              <w:jc w:val="center"/>
              <w:rPr>
                <w:sz w:val="24"/>
                <w:lang w:val="id-ID"/>
              </w:rPr>
            </w:pPr>
            <w:r>
              <w:rPr>
                <w:sz w:val="24"/>
                <w:lang w:val="id-ID"/>
              </w:rPr>
              <w:t>1-</w:t>
            </w:r>
            <w:r>
              <w:rPr>
                <w:spacing w:val="-5"/>
                <w:sz w:val="24"/>
                <w:lang w:val="id-ID"/>
              </w:rPr>
              <w:t>15</w:t>
            </w:r>
          </w:p>
        </w:tc>
      </w:tr>
      <w:tr w14:paraId="1D9B1652">
        <w:trPr>
          <w:trHeight w:val="444" w:hRule="atLeast"/>
        </w:trPr>
        <w:tc>
          <w:tcPr>
            <w:tcW w:w="7657" w:type="dxa"/>
            <w:gridSpan w:val="3"/>
            <w:tcBorders>
              <w:top w:val="single" w:color="000000" w:sz="4" w:space="0"/>
              <w:left w:val="single" w:color="000000" w:sz="4" w:space="0"/>
              <w:bottom w:val="single" w:color="000000" w:sz="4" w:space="0"/>
              <w:right w:val="single" w:color="000000" w:sz="4" w:space="0"/>
            </w:tcBorders>
          </w:tcPr>
          <w:p w14:paraId="5E736F61">
            <w:pPr>
              <w:pStyle w:val="18"/>
              <w:spacing w:line="275" w:lineRule="exact"/>
              <w:ind w:left="8"/>
              <w:jc w:val="center"/>
              <w:rPr>
                <w:b/>
                <w:sz w:val="24"/>
                <w:lang w:val="id-ID"/>
              </w:rPr>
            </w:pPr>
            <w:r>
              <w:rPr>
                <w:b/>
                <w:spacing w:val="-2"/>
                <w:sz w:val="24"/>
                <w:lang w:val="id-ID"/>
              </w:rPr>
              <w:t>Jumlah</w:t>
            </w:r>
          </w:p>
        </w:tc>
        <w:tc>
          <w:tcPr>
            <w:tcW w:w="1063" w:type="dxa"/>
            <w:tcBorders>
              <w:top w:val="single" w:color="000000" w:sz="4" w:space="0"/>
              <w:left w:val="single" w:color="000000" w:sz="4" w:space="0"/>
              <w:bottom w:val="single" w:color="000000" w:sz="4" w:space="0"/>
              <w:right w:val="single" w:color="000000" w:sz="4" w:space="0"/>
            </w:tcBorders>
          </w:tcPr>
          <w:p w14:paraId="0931E44F">
            <w:pPr>
              <w:pStyle w:val="18"/>
              <w:spacing w:line="275" w:lineRule="exact"/>
              <w:ind w:right="1"/>
              <w:jc w:val="center"/>
              <w:rPr>
                <w:b/>
                <w:sz w:val="24"/>
                <w:lang w:val="id-ID"/>
              </w:rPr>
            </w:pPr>
            <w:r>
              <w:rPr>
                <w:b/>
                <w:spacing w:val="-5"/>
                <w:sz w:val="24"/>
                <w:lang w:val="id-ID"/>
              </w:rPr>
              <w:t>40</w:t>
            </w:r>
          </w:p>
        </w:tc>
      </w:tr>
      <w:tr w14:paraId="3B3DA29B">
        <w:trPr>
          <w:trHeight w:val="890" w:hRule="atLeast"/>
        </w:trPr>
        <w:tc>
          <w:tcPr>
            <w:tcW w:w="8720" w:type="dxa"/>
            <w:gridSpan w:val="4"/>
            <w:tcBorders>
              <w:top w:val="single" w:color="000000" w:sz="4" w:space="0"/>
              <w:left w:val="single" w:color="000000" w:sz="4" w:space="0"/>
              <w:bottom w:val="single" w:color="000000" w:sz="4" w:space="0"/>
              <w:right w:val="single" w:color="000000" w:sz="4" w:space="0"/>
            </w:tcBorders>
          </w:tcPr>
          <w:p w14:paraId="565C9455">
            <w:pPr>
              <w:pStyle w:val="18"/>
              <w:tabs>
                <w:tab w:val="left" w:pos="1693"/>
                <w:tab w:val="left" w:pos="3337"/>
              </w:tabs>
              <w:spacing w:after="61" w:line="275" w:lineRule="exact"/>
              <w:ind w:left="107"/>
              <w:rPr>
                <w:b/>
                <w:sz w:val="24"/>
                <w:lang w:val="id-ID"/>
              </w:rPr>
            </w:pPr>
            <w:r>
              <w:rPr>
                <w:b/>
                <w:sz w:val="24"/>
                <w:lang w:val="id-ID"/>
              </w:rPr>
              <w:t>Nilai</w:t>
            </w:r>
            <w:r>
              <w:rPr>
                <w:b/>
                <w:spacing w:val="-15"/>
                <w:sz w:val="24"/>
                <w:lang w:val="id-ID"/>
              </w:rPr>
              <w:t xml:space="preserve"> </w:t>
            </w:r>
            <w:r>
              <w:rPr>
                <w:b/>
                <w:sz w:val="24"/>
                <w:lang w:val="id-ID"/>
              </w:rPr>
              <w:t>Akhir</w:t>
            </w:r>
            <w:r>
              <w:rPr>
                <w:b/>
                <w:spacing w:val="-7"/>
                <w:sz w:val="24"/>
                <w:lang w:val="id-ID"/>
              </w:rPr>
              <w:t xml:space="preserve"> </w:t>
            </w:r>
            <w:r>
              <w:rPr>
                <w:b/>
                <w:spacing w:val="-10"/>
                <w:sz w:val="24"/>
                <w:lang w:val="id-ID"/>
              </w:rPr>
              <w:t>=</w:t>
            </w:r>
            <w:r>
              <w:rPr>
                <w:b/>
                <w:sz w:val="24"/>
                <w:lang w:val="id-ID"/>
              </w:rPr>
              <w:tab/>
            </w:r>
            <w:r>
              <w:rPr>
                <w:b/>
                <w:sz w:val="24"/>
                <w:lang w:val="id-ID"/>
              </w:rPr>
              <w:t>Jumlah</w:t>
            </w:r>
            <w:r>
              <w:rPr>
                <w:b/>
                <w:spacing w:val="-3"/>
                <w:sz w:val="24"/>
                <w:lang w:val="id-ID"/>
              </w:rPr>
              <w:t xml:space="preserve"> </w:t>
            </w:r>
            <w:r>
              <w:rPr>
                <w:b/>
                <w:spacing w:val="-4"/>
                <w:sz w:val="24"/>
                <w:lang w:val="id-ID"/>
              </w:rPr>
              <w:t>skor</w:t>
            </w:r>
            <w:r>
              <w:rPr>
                <w:b/>
                <w:sz w:val="24"/>
                <w:lang w:val="id-ID"/>
              </w:rPr>
              <w:tab/>
            </w:r>
            <w:r>
              <w:rPr>
                <w:b/>
                <w:sz w:val="24"/>
                <w:lang w:val="id-ID"/>
              </w:rPr>
              <w:t xml:space="preserve">x </w:t>
            </w:r>
            <w:r>
              <w:rPr>
                <w:b/>
                <w:spacing w:val="-5"/>
                <w:sz w:val="24"/>
                <w:lang w:val="id-ID"/>
              </w:rPr>
              <w:t>100</w:t>
            </w:r>
          </w:p>
          <w:p w14:paraId="4F571B1E">
            <w:pPr>
              <w:pStyle w:val="18"/>
              <w:spacing w:line="20" w:lineRule="exact"/>
              <w:ind w:left="1414"/>
              <w:rPr>
                <w:sz w:val="2"/>
                <w:lang w:val="id-ID"/>
              </w:rPr>
            </w:pPr>
            <w:r>
              <w:rPr>
                <w:lang w:val="id-ID"/>
              </w:rPr>
              <mc:AlternateContent>
                <mc:Choice Requires="wpg">
                  <w:drawing>
                    <wp:inline distT="0" distB="0" distL="0" distR="0">
                      <wp:extent cx="1042035" cy="9525"/>
                      <wp:effectExtent l="0" t="0" r="0" b="0"/>
                      <wp:docPr id="6" name="Group 6"/>
                      <wp:cNvGraphicFramePr/>
                      <a:graphic xmlns:a="http://schemas.openxmlformats.org/drawingml/2006/main">
                        <a:graphicData uri="http://schemas.microsoft.com/office/word/2010/wordprocessingGroup">
                          <wpg:wgp>
                            <wpg:cNvGrpSpPr/>
                            <wpg:grpSpPr>
                              <a:xfrm>
                                <a:off x="0" y="0"/>
                                <a:ext cx="1042035" cy="9525"/>
                                <a:chOff x="0" y="0"/>
                                <a:chExt cx="10420" cy="95"/>
                              </a:xfrm>
                            </wpg:grpSpPr>
                            <wps:wsp>
                              <wps:cNvPr id="4" name="Graphic 19"/>
                              <wps:cNvSpPr/>
                              <wps:spPr bwMode="auto">
                                <a:xfrm>
                                  <a:off x="0" y="47"/>
                                  <a:ext cx="10420" cy="13"/>
                                </a:xfrm>
                                <a:custGeom>
                                  <a:avLst/>
                                  <a:gdLst>
                                    <a:gd name="T0" fmla="*/ 0 w 1042035"/>
                                    <a:gd name="T1" fmla="*/ 0 h 1270"/>
                                    <a:gd name="T2" fmla="*/ 1042035 w 1042035"/>
                                    <a:gd name="T3" fmla="*/ 0 h 1270"/>
                                  </a:gdLst>
                                  <a:ahLst/>
                                  <a:cxnLst>
                                    <a:cxn ang="0">
                                      <a:pos x="T0" y="T1"/>
                                    </a:cxn>
                                    <a:cxn ang="0">
                                      <a:pos x="T2" y="T3"/>
                                    </a:cxn>
                                  </a:cxnLst>
                                  <a:rect l="0" t="0" r="r" b="b"/>
                                  <a:pathLst>
                                    <a:path w="1042035" h="1270">
                                      <a:moveTo>
                                        <a:pt x="0" y="0"/>
                                      </a:moveTo>
                                      <a:lnTo>
                                        <a:pt x="1042035" y="0"/>
                                      </a:lnTo>
                                    </a:path>
                                  </a:pathLst>
                                </a:custGeom>
                                <a:noFill/>
                                <a:ln w="9525">
                                  <a:solidFill>
                                    <a:srgbClr val="000000"/>
                                  </a:solidFill>
                                  <a:round/>
                                </a:ln>
                              </wps:spPr>
                              <wps:bodyPr rot="0" vert="horz" wrap="square" lIns="91440" tIns="45720" rIns="91440" bIns="45720" anchor="t" anchorCtr="0" upright="1">
                                <a:noAutofit/>
                              </wps:bodyPr>
                            </wps:wsp>
                          </wpg:wgp>
                        </a:graphicData>
                      </a:graphic>
                    </wp:inline>
                  </w:drawing>
                </mc:Choice>
                <mc:Fallback>
                  <w:pict>
                    <v:group id="_x0000_s1026" o:spid="_x0000_s1026" o:spt="203" style="height:0.75pt;width:82.05pt;" coordsize="10420,95" o:gfxdata="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d7O5XdQAAAADAQAADwAAAAAAAAABACAAAAAiAAAAZHJz&#10;L2Rvd25yZXYueG1sUEsBAhQAFAAAAAgAh07iQO6cOW7sAgAA+AYAAA4AAAAAAAAAAQAgAAAAIwEA&#10;AGRycy9lMm9Eb2MueG1sUEsFBgAAAAAGAAYAWQEAAIEGAAAAAA==&#10;">
                      <o:lock v:ext="edit" aspectratio="f"/>
                      <v:shape id="Graphic 19" o:spid="_x0000_s1026" o:spt="100" style="position:absolute;left:0;top:47;height:13;width:10420;" filled="f" stroked="t" coordsize="1042035,1270" o:gfxdata="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Qeno74A&#10;AADaAAAADwAAAAAAAAABACAAAAAiAAAAZHJzL2Rvd25yZXYueG1sUEsBAhQAFAAAAAgAh07iQDMv&#10;BZ47AAAAOQAAABAAAAAAAAAAAQAgAAAADQEAAGRycy9zaGFwZXhtbC54bWxQSwUGAAAAAAYABgBb&#10;AQAAtwMAAAAA&#10;" path="m0,0l1042035,0e">
                        <v:path o:connectlocs="0,0;10420,0" o:connectangles="0,0"/>
                        <v:fill on="f" focussize="0,0"/>
                        <v:stroke color="#000000" joinstyle="round"/>
                        <v:imagedata o:title=""/>
                        <o:lock v:ext="edit" aspectratio="f"/>
                      </v:shape>
                      <w10:wrap type="none"/>
                      <w10:anchorlock/>
                    </v:group>
                  </w:pict>
                </mc:Fallback>
              </mc:AlternateContent>
            </w:r>
          </w:p>
          <w:p w14:paraId="59E92744">
            <w:pPr>
              <w:pStyle w:val="18"/>
              <w:spacing w:before="59"/>
              <w:ind w:left="1487"/>
              <w:rPr>
                <w:b/>
                <w:sz w:val="24"/>
                <w:lang w:val="id-ID"/>
              </w:rPr>
            </w:pPr>
            <w:r>
              <w:rPr>
                <w:b/>
                <w:sz w:val="24"/>
                <w:lang w:val="id-ID"/>
              </w:rPr>
              <w:t>Skor</w:t>
            </w:r>
            <w:r>
              <w:rPr>
                <w:b/>
                <w:spacing w:val="-3"/>
                <w:sz w:val="24"/>
                <w:lang w:val="id-ID"/>
              </w:rPr>
              <w:t xml:space="preserve"> </w:t>
            </w:r>
            <w:r>
              <w:rPr>
                <w:b/>
                <w:spacing w:val="-2"/>
                <w:sz w:val="24"/>
                <w:lang w:val="id-ID"/>
              </w:rPr>
              <w:t>maksimal</w:t>
            </w:r>
          </w:p>
        </w:tc>
      </w:tr>
    </w:tbl>
    <w:p w14:paraId="36A07D95">
      <w:pPr>
        <w:rPr>
          <w:rFonts w:hint="default"/>
          <w:lang w:val="en-US"/>
        </w:rPr>
      </w:pPr>
    </w:p>
    <w:p w14:paraId="15554BF5">
      <w:pPr>
        <w:rPr>
          <w:rFonts w:hint="default"/>
          <w:lang w:val="en-US"/>
        </w:rPr>
      </w:pPr>
    </w:p>
    <w:p w14:paraId="13CEB82B">
      <w:pPr>
        <w:rPr>
          <w:rFonts w:hint="default" w:ascii="Arial Bold" w:hAnsi="Arial Bold" w:cs="Arial Bold"/>
          <w:b/>
          <w:bCs/>
          <w:sz w:val="24"/>
          <w:szCs w:val="24"/>
          <w:lang w:val="en-US"/>
        </w:rPr>
      </w:pPr>
      <w:r>
        <w:rPr>
          <w:rFonts w:hint="default" w:ascii="Arial Bold" w:hAnsi="Arial Bold" w:cs="Arial Bold"/>
          <w:b/>
          <w:bCs/>
          <w:sz w:val="24"/>
          <w:szCs w:val="24"/>
          <w:lang w:val="en-US"/>
        </w:rPr>
        <w:br w:type="page"/>
      </w:r>
    </w:p>
    <w:p w14:paraId="4637551D">
      <w:pPr>
        <w:numPr>
          <w:ilvl w:val="0"/>
          <w:numId w:val="4"/>
        </w:numPr>
        <w:ind w:left="0" w:leftChars="0" w:firstLine="0" w:firstLineChars="0"/>
        <w:rPr>
          <w:rFonts w:hint="default" w:ascii="Arial Bold" w:hAnsi="Arial Bold" w:cs="Arial Bold"/>
          <w:b/>
          <w:bCs/>
          <w:sz w:val="24"/>
          <w:szCs w:val="24"/>
          <w:lang w:val="en-US"/>
        </w:rPr>
      </w:pPr>
      <w:r>
        <w:rPr>
          <w:rFonts w:hint="default" w:ascii="Arial Bold" w:hAnsi="Arial Bold" w:cs="Arial Bold"/>
          <w:b/>
          <w:bCs/>
          <w:sz w:val="24"/>
          <w:szCs w:val="24"/>
          <w:lang w:val="en-US"/>
        </w:rPr>
        <w:t>Daftar soal pertanyaan Tes Tulis</w:t>
      </w:r>
    </w:p>
    <w:tbl>
      <w:tblPr>
        <w:tblStyle w:val="9"/>
        <w:tblpPr w:leftFromText="180" w:rightFromText="180" w:vertAnchor="text" w:horzAnchor="page" w:tblpX="1412" w:tblpY="165"/>
        <w:tblOverlap w:val="never"/>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7123"/>
        <w:gridCol w:w="1063"/>
      </w:tblGrid>
      <w:tr w14:paraId="62F1E5AD">
        <w:trPr>
          <w:trHeight w:val="444" w:hRule="atLeast"/>
        </w:trPr>
        <w:tc>
          <w:tcPr>
            <w:tcW w:w="534" w:type="dxa"/>
            <w:tcBorders>
              <w:top w:val="single" w:color="000000" w:sz="4" w:space="0"/>
              <w:left w:val="single" w:color="000000" w:sz="4" w:space="0"/>
              <w:bottom w:val="single" w:color="000000" w:sz="4" w:space="0"/>
              <w:right w:val="single" w:color="000000" w:sz="4" w:space="0"/>
            </w:tcBorders>
            <w:shd w:val="clear" w:color="auto" w:fill="A8D08D"/>
          </w:tcPr>
          <w:p w14:paraId="47570AE7">
            <w:pPr>
              <w:pStyle w:val="18"/>
              <w:spacing w:line="276" w:lineRule="exact"/>
              <w:ind w:left="7" w:right="3"/>
              <w:jc w:val="center"/>
              <w:rPr>
                <w:rFonts w:hint="default"/>
                <w:b/>
                <w:sz w:val="24"/>
                <w:lang w:val="en-US"/>
              </w:rPr>
            </w:pPr>
            <w:r>
              <w:rPr>
                <w:b/>
                <w:spacing w:val="-5"/>
                <w:sz w:val="24"/>
                <w:lang w:val="id-ID"/>
              </w:rPr>
              <w:t>No.</w:t>
            </w:r>
            <w:r>
              <w:rPr>
                <w:rFonts w:hint="default"/>
                <w:b/>
                <w:spacing w:val="-5"/>
                <w:sz w:val="24"/>
                <w:lang w:val="en-US"/>
              </w:rPr>
              <w:t xml:space="preserve"> Soal</w:t>
            </w:r>
          </w:p>
        </w:tc>
        <w:tc>
          <w:tcPr>
            <w:tcW w:w="7123" w:type="dxa"/>
            <w:tcBorders>
              <w:top w:val="single" w:color="000000" w:sz="4" w:space="0"/>
              <w:left w:val="single" w:color="000000" w:sz="4" w:space="0"/>
              <w:bottom w:val="single" w:color="000000" w:sz="4" w:space="0"/>
              <w:right w:val="single" w:color="000000" w:sz="4" w:space="0"/>
            </w:tcBorders>
            <w:shd w:val="clear" w:color="auto" w:fill="A8D08D"/>
            <w:vAlign w:val="center"/>
          </w:tcPr>
          <w:p w14:paraId="76706B14">
            <w:pPr>
              <w:pStyle w:val="18"/>
              <w:spacing w:line="276" w:lineRule="exact"/>
              <w:ind w:firstLine="118" w:firstLineChars="50"/>
              <w:jc w:val="both"/>
              <w:rPr>
                <w:rFonts w:hint="default"/>
                <w:b/>
                <w:sz w:val="24"/>
                <w:lang w:val="en-US"/>
              </w:rPr>
            </w:pPr>
            <w:r>
              <w:rPr>
                <w:rFonts w:hint="default"/>
                <w:b/>
                <w:spacing w:val="-2"/>
                <w:sz w:val="24"/>
                <w:lang w:val="en-US"/>
              </w:rPr>
              <w:t>Pertanyaan Essai</w:t>
            </w:r>
          </w:p>
        </w:tc>
        <w:tc>
          <w:tcPr>
            <w:tcW w:w="1063" w:type="dxa"/>
            <w:tcBorders>
              <w:top w:val="single" w:color="000000" w:sz="4" w:space="0"/>
              <w:left w:val="single" w:color="000000" w:sz="4" w:space="0"/>
              <w:bottom w:val="single" w:color="000000" w:sz="4" w:space="0"/>
              <w:right w:val="single" w:color="000000" w:sz="4" w:space="0"/>
            </w:tcBorders>
            <w:shd w:val="clear" w:color="auto" w:fill="A8D08D"/>
          </w:tcPr>
          <w:p w14:paraId="5142DB04">
            <w:pPr>
              <w:pStyle w:val="18"/>
              <w:spacing w:line="276" w:lineRule="exact"/>
              <w:ind w:right="1"/>
              <w:jc w:val="center"/>
              <w:rPr>
                <w:b/>
                <w:sz w:val="24"/>
                <w:lang w:val="id-ID"/>
              </w:rPr>
            </w:pPr>
            <w:r>
              <w:rPr>
                <w:b/>
                <w:spacing w:val="-4"/>
                <w:sz w:val="24"/>
                <w:lang w:val="id-ID"/>
              </w:rPr>
              <w:t>SKOR</w:t>
            </w:r>
          </w:p>
        </w:tc>
      </w:tr>
      <w:tr w14:paraId="25275F3B">
        <w:trPr>
          <w:trHeight w:val="443" w:hRule="atLeast"/>
        </w:trPr>
        <w:tc>
          <w:tcPr>
            <w:tcW w:w="534" w:type="dxa"/>
            <w:tcBorders>
              <w:top w:val="single" w:color="000000" w:sz="4" w:space="0"/>
              <w:left w:val="single" w:color="000000" w:sz="4" w:space="0"/>
              <w:bottom w:val="single" w:color="000000" w:sz="4" w:space="0"/>
              <w:right w:val="single" w:color="000000" w:sz="4" w:space="0"/>
            </w:tcBorders>
          </w:tcPr>
          <w:p w14:paraId="716A0D09">
            <w:pPr>
              <w:pStyle w:val="18"/>
              <w:spacing w:line="275" w:lineRule="exact"/>
              <w:ind w:left="4" w:right="4"/>
              <w:jc w:val="center"/>
              <w:rPr>
                <w:sz w:val="24"/>
                <w:lang w:val="id-ID"/>
              </w:rPr>
            </w:pPr>
            <w:r>
              <w:rPr>
                <w:spacing w:val="-5"/>
                <w:sz w:val="24"/>
                <w:lang w:val="id-ID"/>
              </w:rPr>
              <w:t>1.</w:t>
            </w:r>
          </w:p>
        </w:tc>
        <w:tc>
          <w:tcPr>
            <w:tcW w:w="7123" w:type="dxa"/>
            <w:tcBorders>
              <w:top w:val="single" w:color="000000" w:sz="4" w:space="0"/>
              <w:left w:val="single" w:color="000000" w:sz="4" w:space="0"/>
              <w:bottom w:val="single" w:color="000000" w:sz="4" w:space="0"/>
              <w:right w:val="single" w:color="000000" w:sz="4" w:space="0"/>
            </w:tcBorders>
          </w:tcPr>
          <w:p w14:paraId="0FA486F1">
            <w:pPr>
              <w:keepNext w:val="0"/>
              <w:keepLines w:val="0"/>
              <w:widowControl/>
              <w:suppressLineNumbers w:val="0"/>
              <w:ind w:left="220" w:leftChars="100" w:firstLine="0" w:firstLineChars="0"/>
              <w:jc w:val="left"/>
              <w:rPr>
                <w:rFonts w:hint="default"/>
                <w:sz w:val="24"/>
                <w:lang w:val="en-US"/>
              </w:rPr>
            </w:pPr>
            <w:r>
              <w:rPr>
                <w:rFonts w:ascii="SimSun" w:hAnsi="SimSun" w:eastAsia="SimSun" w:cs="SimSun"/>
                <w:kern w:val="0"/>
                <w:sz w:val="24"/>
                <w:szCs w:val="24"/>
                <w:lang w:val="en-US" w:eastAsia="zh-CN" w:bidi="ar"/>
              </w:rPr>
              <w:t>Meskipun merupakan sebuah anugerah, keberagaman di Indonesia juga menyimpan potensi konflik sosial. Analisislah akar penyebab utama dari konflik yang berlatar belakang SARA (Suku, Agama, Ras, dan Antargolongan) di Indonesia. Kemudian, usulkan tiga strategi konkret yang dapat diimplementasikan oleh pemerintah dan masyarakat untuk merawat harmoni dan mencegah disintegrasi bangsa</w:t>
            </w:r>
          </w:p>
        </w:tc>
        <w:tc>
          <w:tcPr>
            <w:tcW w:w="1063" w:type="dxa"/>
            <w:tcBorders>
              <w:top w:val="single" w:color="000000" w:sz="4" w:space="0"/>
              <w:left w:val="single" w:color="000000" w:sz="4" w:space="0"/>
              <w:bottom w:val="single" w:color="000000" w:sz="4" w:space="0"/>
              <w:right w:val="single" w:color="000000" w:sz="4" w:space="0"/>
            </w:tcBorders>
          </w:tcPr>
          <w:p w14:paraId="0B01D14A">
            <w:pPr>
              <w:pStyle w:val="18"/>
              <w:spacing w:line="275" w:lineRule="exact"/>
              <w:ind w:right="1"/>
              <w:jc w:val="center"/>
              <w:rPr>
                <w:rFonts w:hint="default"/>
                <w:sz w:val="24"/>
                <w:lang w:val="en-US"/>
              </w:rPr>
            </w:pPr>
            <w:r>
              <w:rPr>
                <w:rFonts w:hint="default"/>
                <w:sz w:val="24"/>
                <w:lang w:val="en-US"/>
              </w:rPr>
              <w:t>25</w:t>
            </w:r>
          </w:p>
        </w:tc>
      </w:tr>
      <w:tr w14:paraId="5A6AD691">
        <w:trPr>
          <w:trHeight w:val="440" w:hRule="atLeast"/>
        </w:trPr>
        <w:tc>
          <w:tcPr>
            <w:tcW w:w="534" w:type="dxa"/>
            <w:tcBorders>
              <w:top w:val="single" w:color="000000" w:sz="4" w:space="0"/>
              <w:left w:val="single" w:color="000000" w:sz="4" w:space="0"/>
              <w:bottom w:val="single" w:color="000000" w:sz="4" w:space="0"/>
              <w:right w:val="single" w:color="000000" w:sz="4" w:space="0"/>
            </w:tcBorders>
          </w:tcPr>
          <w:p w14:paraId="35273BB2">
            <w:pPr>
              <w:pStyle w:val="18"/>
              <w:spacing w:line="275" w:lineRule="exact"/>
              <w:ind w:left="4" w:right="4"/>
              <w:jc w:val="center"/>
              <w:rPr>
                <w:sz w:val="24"/>
                <w:lang w:val="id-ID"/>
              </w:rPr>
            </w:pPr>
            <w:r>
              <w:rPr>
                <w:spacing w:val="-5"/>
                <w:sz w:val="24"/>
                <w:lang w:val="id-ID"/>
              </w:rPr>
              <w:t>2.</w:t>
            </w:r>
          </w:p>
        </w:tc>
        <w:tc>
          <w:tcPr>
            <w:tcW w:w="7123" w:type="dxa"/>
            <w:tcBorders>
              <w:top w:val="single" w:color="000000" w:sz="4" w:space="0"/>
              <w:left w:val="single" w:color="000000" w:sz="4" w:space="0"/>
              <w:bottom w:val="single" w:color="000000" w:sz="4" w:space="0"/>
              <w:right w:val="single" w:color="000000" w:sz="4" w:space="0"/>
            </w:tcBorders>
          </w:tcPr>
          <w:p w14:paraId="0E392586">
            <w:pPr>
              <w:keepNext w:val="0"/>
              <w:keepLines w:val="0"/>
              <w:widowControl/>
              <w:suppressLineNumbers w:val="0"/>
              <w:ind w:left="220" w:leftChars="100" w:firstLine="0" w:firstLineChars="0"/>
              <w:jc w:val="left"/>
              <w:rPr>
                <w:rFonts w:hint="default"/>
                <w:sz w:val="24"/>
                <w:lang w:val="en-US"/>
              </w:rPr>
            </w:pPr>
            <w:r>
              <w:rPr>
                <w:rFonts w:ascii="SimSun" w:hAnsi="SimSun" w:eastAsia="SimSun" w:cs="SimSun"/>
                <w:kern w:val="0"/>
                <w:sz w:val="24"/>
                <w:szCs w:val="24"/>
                <w:lang w:val="en-US" w:eastAsia="zh-CN" w:bidi="ar"/>
              </w:rPr>
              <w:t>Di era globalisasi, keberagaman dalam lingkungan kerja atau institusi pendidikan menjadi semakin penting. Diskusikan bagaimana kehadiran individu dari berbagai latar belakang (etnis, gender, keahlian, dan cara pandang) dapat mendorong inovasi dan kreativitas. Tantangan apa saja yang mungkin muncul dalam mengelola tim yang beragam, dan bagaimana seorang pemimpin dapat secara efektif memitigasi tantangan tersebut?</w:t>
            </w:r>
          </w:p>
        </w:tc>
        <w:tc>
          <w:tcPr>
            <w:tcW w:w="1063" w:type="dxa"/>
            <w:tcBorders>
              <w:top w:val="single" w:color="000000" w:sz="4" w:space="0"/>
              <w:left w:val="single" w:color="000000" w:sz="4" w:space="0"/>
              <w:bottom w:val="single" w:color="000000" w:sz="4" w:space="0"/>
              <w:right w:val="single" w:color="000000" w:sz="4" w:space="0"/>
            </w:tcBorders>
          </w:tcPr>
          <w:p w14:paraId="678BC8B9">
            <w:pPr>
              <w:pStyle w:val="18"/>
              <w:spacing w:line="275" w:lineRule="exact"/>
              <w:ind w:right="1"/>
              <w:jc w:val="center"/>
              <w:rPr>
                <w:rFonts w:hint="default"/>
                <w:sz w:val="24"/>
                <w:lang w:val="en-US"/>
              </w:rPr>
            </w:pPr>
            <w:r>
              <w:rPr>
                <w:rFonts w:hint="default"/>
                <w:sz w:val="24"/>
                <w:lang w:val="en-US"/>
              </w:rPr>
              <w:t>25</w:t>
            </w:r>
          </w:p>
        </w:tc>
      </w:tr>
      <w:tr w14:paraId="33E4CD73">
        <w:trPr>
          <w:trHeight w:val="359" w:hRule="atLeast"/>
        </w:trPr>
        <w:tc>
          <w:tcPr>
            <w:tcW w:w="534" w:type="dxa"/>
            <w:tcBorders>
              <w:top w:val="single" w:color="000000" w:sz="4" w:space="0"/>
              <w:left w:val="single" w:color="000000" w:sz="4" w:space="0"/>
              <w:bottom w:val="single" w:color="000000" w:sz="4" w:space="0"/>
              <w:right w:val="single" w:color="000000" w:sz="4" w:space="0"/>
            </w:tcBorders>
          </w:tcPr>
          <w:p w14:paraId="4EFD4889">
            <w:pPr>
              <w:pStyle w:val="18"/>
              <w:spacing w:before="3"/>
              <w:ind w:left="4" w:right="4"/>
              <w:jc w:val="center"/>
              <w:rPr>
                <w:sz w:val="24"/>
                <w:lang w:val="id-ID"/>
              </w:rPr>
            </w:pPr>
            <w:r>
              <w:rPr>
                <w:spacing w:val="-5"/>
                <w:sz w:val="24"/>
                <w:lang w:val="id-ID"/>
              </w:rPr>
              <w:t>3.</w:t>
            </w:r>
          </w:p>
        </w:tc>
        <w:tc>
          <w:tcPr>
            <w:tcW w:w="7123" w:type="dxa"/>
            <w:tcBorders>
              <w:top w:val="single" w:color="000000" w:sz="4" w:space="0"/>
              <w:left w:val="single" w:color="000000" w:sz="4" w:space="0"/>
              <w:bottom w:val="single" w:color="000000" w:sz="4" w:space="0"/>
              <w:right w:val="single" w:color="000000" w:sz="4" w:space="0"/>
            </w:tcBorders>
          </w:tcPr>
          <w:p w14:paraId="292FE3B9">
            <w:pPr>
              <w:keepNext w:val="0"/>
              <w:keepLines w:val="0"/>
              <w:widowControl/>
              <w:suppressLineNumbers w:val="0"/>
              <w:ind w:left="220" w:leftChars="100" w:firstLine="0" w:firstLineChars="0"/>
              <w:jc w:val="left"/>
            </w:pPr>
            <w:r>
              <w:rPr>
                <w:rFonts w:ascii="SimSun" w:hAnsi="SimSun" w:eastAsia="SimSun" w:cs="SimSun"/>
                <w:kern w:val="0"/>
                <w:sz w:val="24"/>
                <w:szCs w:val="24"/>
                <w:lang w:val="en-US" w:eastAsia="zh-CN" w:bidi="ar"/>
              </w:rPr>
              <w:t>Semboyan 'Bhinneka Tunggal Ika' menjadi fondasi negara Indonesia. Namun, sejauh mana semboyan ini benar-benar terinternalisasi dalam kehidupan sehari-hari masyarakat? Berikan evaluasi kritis Anda mengenai implementasi nilai-nilai toleransi dan inklusivitas di Indonesia saat ini, serta refleksikan peran generasi muda dalam menjaga relevansi semboyan tersebut di tengah tantangan zaman.</w:t>
            </w:r>
          </w:p>
          <w:p w14:paraId="3561CCAB">
            <w:pPr>
              <w:pStyle w:val="18"/>
              <w:spacing w:before="3"/>
              <w:ind w:left="220" w:leftChars="100" w:firstLine="0" w:firstLineChars="0"/>
              <w:rPr>
                <w:rFonts w:hint="default"/>
                <w:sz w:val="24"/>
                <w:lang w:val="en-US"/>
              </w:rPr>
            </w:pPr>
          </w:p>
        </w:tc>
        <w:tc>
          <w:tcPr>
            <w:tcW w:w="1063" w:type="dxa"/>
            <w:tcBorders>
              <w:top w:val="single" w:color="000000" w:sz="4" w:space="0"/>
              <w:left w:val="single" w:color="000000" w:sz="4" w:space="0"/>
              <w:bottom w:val="single" w:color="000000" w:sz="4" w:space="0"/>
              <w:right w:val="single" w:color="000000" w:sz="4" w:space="0"/>
            </w:tcBorders>
          </w:tcPr>
          <w:p w14:paraId="25274E6E">
            <w:pPr>
              <w:pStyle w:val="18"/>
              <w:spacing w:before="3"/>
              <w:ind w:right="1"/>
              <w:jc w:val="center"/>
              <w:rPr>
                <w:rFonts w:hint="default"/>
                <w:sz w:val="24"/>
                <w:lang w:val="en-US"/>
              </w:rPr>
            </w:pPr>
            <w:r>
              <w:rPr>
                <w:rFonts w:hint="default"/>
                <w:sz w:val="24"/>
                <w:lang w:val="en-US"/>
              </w:rPr>
              <w:t>25</w:t>
            </w:r>
          </w:p>
        </w:tc>
      </w:tr>
      <w:tr w14:paraId="679468D0">
        <w:trPr>
          <w:trHeight w:val="359" w:hRule="atLeast"/>
        </w:trPr>
        <w:tc>
          <w:tcPr>
            <w:tcW w:w="534" w:type="dxa"/>
            <w:tcBorders>
              <w:top w:val="single" w:color="000000" w:sz="4" w:space="0"/>
              <w:left w:val="single" w:color="000000" w:sz="4" w:space="0"/>
              <w:bottom w:val="single" w:color="000000" w:sz="4" w:space="0"/>
              <w:right w:val="single" w:color="000000" w:sz="4" w:space="0"/>
            </w:tcBorders>
          </w:tcPr>
          <w:p w14:paraId="5EFE75E8">
            <w:pPr>
              <w:pStyle w:val="18"/>
              <w:spacing w:before="3"/>
              <w:ind w:left="4" w:right="4"/>
              <w:jc w:val="center"/>
              <w:rPr>
                <w:rFonts w:hint="default"/>
                <w:spacing w:val="-5"/>
                <w:sz w:val="24"/>
                <w:lang w:val="en-US"/>
              </w:rPr>
            </w:pPr>
            <w:r>
              <w:rPr>
                <w:rFonts w:hint="default"/>
                <w:spacing w:val="-5"/>
                <w:sz w:val="24"/>
                <w:lang w:val="en-US"/>
              </w:rPr>
              <w:t>4</w:t>
            </w:r>
          </w:p>
        </w:tc>
        <w:tc>
          <w:tcPr>
            <w:tcW w:w="7123" w:type="dxa"/>
            <w:tcBorders>
              <w:top w:val="single" w:color="000000" w:sz="4" w:space="0"/>
              <w:left w:val="single" w:color="000000" w:sz="4" w:space="0"/>
              <w:bottom w:val="single" w:color="000000" w:sz="4" w:space="0"/>
              <w:right w:val="single" w:color="000000" w:sz="4" w:space="0"/>
            </w:tcBorders>
          </w:tcPr>
          <w:p w14:paraId="10DDAC62">
            <w:pPr>
              <w:keepNext w:val="0"/>
              <w:keepLines w:val="0"/>
              <w:widowControl/>
              <w:suppressLineNumbers w:val="0"/>
              <w:ind w:left="220" w:leftChars="100" w:firstLine="0" w:firstLineChars="0"/>
              <w:jc w:val="left"/>
            </w:pPr>
            <w:r>
              <w:rPr>
                <w:rFonts w:ascii="SimSun" w:hAnsi="SimSun" w:eastAsia="SimSun" w:cs="SimSun"/>
                <w:kern w:val="0"/>
                <w:sz w:val="24"/>
                <w:szCs w:val="24"/>
                <w:lang w:val="en-US" w:eastAsia="zh-CN" w:bidi="ar"/>
              </w:rPr>
              <w:t>Keberagaman sering disebut sebagai kekayaan bangsa. Jelaskan makna pernyataan tersebut dengan menguraikan bagaimana keragaman suku, agama, dan budaya dapat menjadi sumber kekuatan bagi suatu negara. Sertakan contoh konkret dari konteks Indonesia untuk mendukung argumen Anda.</w:t>
            </w:r>
          </w:p>
          <w:p w14:paraId="270C1131">
            <w:pPr>
              <w:pStyle w:val="18"/>
              <w:spacing w:before="3"/>
              <w:ind w:left="220" w:leftChars="100" w:firstLine="0" w:firstLineChars="0"/>
              <w:rPr>
                <w:rFonts w:hint="default"/>
                <w:sz w:val="24"/>
                <w:lang w:val="en-US"/>
              </w:rPr>
            </w:pPr>
          </w:p>
        </w:tc>
        <w:tc>
          <w:tcPr>
            <w:tcW w:w="1063" w:type="dxa"/>
            <w:tcBorders>
              <w:top w:val="single" w:color="000000" w:sz="4" w:space="0"/>
              <w:left w:val="single" w:color="000000" w:sz="4" w:space="0"/>
              <w:bottom w:val="single" w:color="000000" w:sz="4" w:space="0"/>
              <w:right w:val="single" w:color="000000" w:sz="4" w:space="0"/>
            </w:tcBorders>
          </w:tcPr>
          <w:p w14:paraId="4DA9BE9C">
            <w:pPr>
              <w:pStyle w:val="18"/>
              <w:spacing w:before="3"/>
              <w:ind w:right="1"/>
              <w:jc w:val="center"/>
              <w:rPr>
                <w:rFonts w:hint="default"/>
                <w:sz w:val="24"/>
                <w:lang w:val="en-US"/>
              </w:rPr>
            </w:pPr>
            <w:r>
              <w:rPr>
                <w:rFonts w:hint="default"/>
                <w:sz w:val="24"/>
                <w:lang w:val="en-US"/>
              </w:rPr>
              <w:t>25</w:t>
            </w:r>
          </w:p>
        </w:tc>
      </w:tr>
      <w:tr w14:paraId="08288279">
        <w:trPr>
          <w:trHeight w:val="444" w:hRule="atLeast"/>
        </w:trPr>
        <w:tc>
          <w:tcPr>
            <w:tcW w:w="7657" w:type="dxa"/>
            <w:gridSpan w:val="2"/>
            <w:tcBorders>
              <w:top w:val="single" w:color="000000" w:sz="4" w:space="0"/>
              <w:left w:val="single" w:color="000000" w:sz="4" w:space="0"/>
              <w:bottom w:val="single" w:color="000000" w:sz="4" w:space="0"/>
              <w:right w:val="single" w:color="000000" w:sz="4" w:space="0"/>
            </w:tcBorders>
          </w:tcPr>
          <w:p w14:paraId="62AFD038">
            <w:pPr>
              <w:pStyle w:val="18"/>
              <w:wordWrap w:val="0"/>
              <w:spacing w:line="275" w:lineRule="exact"/>
              <w:ind w:left="8"/>
              <w:jc w:val="right"/>
              <w:rPr>
                <w:rFonts w:hint="default"/>
                <w:b/>
                <w:sz w:val="24"/>
                <w:lang w:val="en-US"/>
              </w:rPr>
            </w:pPr>
            <w:r>
              <w:rPr>
                <w:b/>
                <w:spacing w:val="-2"/>
                <w:sz w:val="24"/>
                <w:lang w:val="id-ID"/>
              </w:rPr>
              <w:t>Jumlah</w:t>
            </w:r>
            <w:r>
              <w:rPr>
                <w:rFonts w:hint="default"/>
                <w:b/>
                <w:spacing w:val="-2"/>
                <w:sz w:val="24"/>
                <w:lang w:val="en-US"/>
              </w:rPr>
              <w:t xml:space="preserve"> </w:t>
            </w:r>
          </w:p>
        </w:tc>
        <w:tc>
          <w:tcPr>
            <w:tcW w:w="1063" w:type="dxa"/>
            <w:tcBorders>
              <w:top w:val="single" w:color="000000" w:sz="4" w:space="0"/>
              <w:left w:val="single" w:color="000000" w:sz="4" w:space="0"/>
              <w:bottom w:val="single" w:color="000000" w:sz="4" w:space="0"/>
              <w:right w:val="single" w:color="000000" w:sz="4" w:space="0"/>
            </w:tcBorders>
          </w:tcPr>
          <w:p w14:paraId="62099CDA">
            <w:pPr>
              <w:pStyle w:val="18"/>
              <w:spacing w:line="275" w:lineRule="exact"/>
              <w:ind w:right="1"/>
              <w:jc w:val="center"/>
              <w:rPr>
                <w:rFonts w:hint="default"/>
                <w:b/>
                <w:sz w:val="24"/>
                <w:lang w:val="en-US"/>
              </w:rPr>
            </w:pPr>
            <w:r>
              <w:rPr>
                <w:rFonts w:hint="default"/>
                <w:b/>
                <w:spacing w:val="-5"/>
                <w:sz w:val="24"/>
                <w:lang w:val="en-US"/>
              </w:rPr>
              <w:t>100</w:t>
            </w:r>
          </w:p>
        </w:tc>
      </w:tr>
      <w:tr w14:paraId="4802FD4C">
        <w:trPr>
          <w:trHeight w:val="890" w:hRule="atLeast"/>
        </w:trPr>
        <w:tc>
          <w:tcPr>
            <w:tcW w:w="8720" w:type="dxa"/>
            <w:gridSpan w:val="3"/>
            <w:tcBorders>
              <w:top w:val="single" w:color="000000" w:sz="4" w:space="0"/>
              <w:left w:val="single" w:color="000000" w:sz="4" w:space="0"/>
              <w:bottom w:val="single" w:color="000000" w:sz="4" w:space="0"/>
              <w:right w:val="single" w:color="000000" w:sz="4" w:space="0"/>
            </w:tcBorders>
          </w:tcPr>
          <w:p w14:paraId="78C3C3F6">
            <w:pPr>
              <w:pStyle w:val="18"/>
              <w:tabs>
                <w:tab w:val="left" w:pos="1693"/>
                <w:tab w:val="left" w:pos="3337"/>
              </w:tabs>
              <w:spacing w:after="61" w:line="275" w:lineRule="exact"/>
              <w:ind w:left="107"/>
              <w:rPr>
                <w:b/>
                <w:sz w:val="24"/>
                <w:lang w:val="id-ID"/>
              </w:rPr>
            </w:pPr>
            <w:r>
              <w:rPr>
                <w:b/>
                <w:sz w:val="24"/>
                <w:lang w:val="id-ID"/>
              </w:rPr>
              <w:t>Nilai</w:t>
            </w:r>
            <w:r>
              <w:rPr>
                <w:b/>
                <w:spacing w:val="-15"/>
                <w:sz w:val="24"/>
                <w:lang w:val="id-ID"/>
              </w:rPr>
              <w:t xml:space="preserve"> </w:t>
            </w:r>
            <w:r>
              <w:rPr>
                <w:b/>
                <w:sz w:val="24"/>
                <w:lang w:val="id-ID"/>
              </w:rPr>
              <w:t>Akhir</w:t>
            </w:r>
            <w:r>
              <w:rPr>
                <w:b/>
                <w:spacing w:val="-7"/>
                <w:sz w:val="24"/>
                <w:lang w:val="id-ID"/>
              </w:rPr>
              <w:t xml:space="preserve"> </w:t>
            </w:r>
            <w:r>
              <w:rPr>
                <w:b/>
                <w:spacing w:val="-10"/>
                <w:sz w:val="24"/>
                <w:lang w:val="id-ID"/>
              </w:rPr>
              <w:t>=</w:t>
            </w:r>
            <w:r>
              <w:rPr>
                <w:b/>
                <w:sz w:val="24"/>
                <w:lang w:val="id-ID"/>
              </w:rPr>
              <w:tab/>
            </w:r>
            <w:r>
              <w:rPr>
                <w:b/>
                <w:sz w:val="24"/>
                <w:lang w:val="id-ID"/>
              </w:rPr>
              <w:t>Jumlah</w:t>
            </w:r>
            <w:r>
              <w:rPr>
                <w:b/>
                <w:spacing w:val="-3"/>
                <w:sz w:val="24"/>
                <w:lang w:val="id-ID"/>
              </w:rPr>
              <w:t xml:space="preserve"> </w:t>
            </w:r>
            <w:r>
              <w:rPr>
                <w:b/>
                <w:spacing w:val="-4"/>
                <w:sz w:val="24"/>
                <w:lang w:val="id-ID"/>
              </w:rPr>
              <w:t>skor</w:t>
            </w:r>
            <w:r>
              <w:rPr>
                <w:b/>
                <w:sz w:val="24"/>
                <w:lang w:val="id-ID"/>
              </w:rPr>
              <w:tab/>
            </w:r>
            <w:r>
              <w:rPr>
                <w:b/>
                <w:sz w:val="24"/>
                <w:lang w:val="id-ID"/>
              </w:rPr>
              <w:t xml:space="preserve">x </w:t>
            </w:r>
            <w:r>
              <w:rPr>
                <w:b/>
                <w:spacing w:val="-5"/>
                <w:sz w:val="24"/>
                <w:lang w:val="id-ID"/>
              </w:rPr>
              <w:t>100</w:t>
            </w:r>
          </w:p>
          <w:p w14:paraId="60B4EAF8">
            <w:pPr>
              <w:pStyle w:val="18"/>
              <w:spacing w:line="20" w:lineRule="exact"/>
              <w:ind w:left="1414"/>
              <w:rPr>
                <w:sz w:val="2"/>
                <w:lang w:val="id-ID"/>
              </w:rPr>
            </w:pPr>
            <w:r>
              <w:rPr>
                <w:lang w:val="id-ID"/>
              </w:rPr>
              <mc:AlternateContent>
                <mc:Choice Requires="wpg">
                  <w:drawing>
                    <wp:inline distT="0" distB="0" distL="0" distR="0">
                      <wp:extent cx="1042035" cy="9525"/>
                      <wp:effectExtent l="0" t="0" r="0" b="0"/>
                      <wp:docPr id="10" name="Group 10"/>
                      <wp:cNvGraphicFramePr/>
                      <a:graphic xmlns:a="http://schemas.openxmlformats.org/drawingml/2006/main">
                        <a:graphicData uri="http://schemas.microsoft.com/office/word/2010/wordprocessingGroup">
                          <wpg:wgp>
                            <wpg:cNvGrpSpPr/>
                            <wpg:grpSpPr>
                              <a:xfrm>
                                <a:off x="0" y="0"/>
                                <a:ext cx="1042035" cy="9525"/>
                                <a:chOff x="0" y="0"/>
                                <a:chExt cx="10420" cy="95"/>
                              </a:xfrm>
                            </wpg:grpSpPr>
                            <wps:wsp>
                              <wps:cNvPr id="3" name="Graphic 19"/>
                              <wps:cNvSpPr/>
                              <wps:spPr bwMode="auto">
                                <a:xfrm>
                                  <a:off x="0" y="47"/>
                                  <a:ext cx="10420" cy="13"/>
                                </a:xfrm>
                                <a:custGeom>
                                  <a:avLst/>
                                  <a:gdLst>
                                    <a:gd name="T0" fmla="*/ 0 w 1042035"/>
                                    <a:gd name="T1" fmla="*/ 0 h 1270"/>
                                    <a:gd name="T2" fmla="*/ 1042035 w 1042035"/>
                                    <a:gd name="T3" fmla="*/ 0 h 1270"/>
                                  </a:gdLst>
                                  <a:ahLst/>
                                  <a:cxnLst>
                                    <a:cxn ang="0">
                                      <a:pos x="T0" y="T1"/>
                                    </a:cxn>
                                    <a:cxn ang="0">
                                      <a:pos x="T2" y="T3"/>
                                    </a:cxn>
                                  </a:cxnLst>
                                  <a:rect l="0" t="0" r="r" b="b"/>
                                  <a:pathLst>
                                    <a:path w="1042035" h="1270">
                                      <a:moveTo>
                                        <a:pt x="0" y="0"/>
                                      </a:moveTo>
                                      <a:lnTo>
                                        <a:pt x="1042035" y="0"/>
                                      </a:lnTo>
                                    </a:path>
                                  </a:pathLst>
                                </a:custGeom>
                                <a:noFill/>
                                <a:ln w="9525">
                                  <a:solidFill>
                                    <a:srgbClr val="000000"/>
                                  </a:solidFill>
                                  <a:round/>
                                </a:ln>
                              </wps:spPr>
                              <wps:bodyPr rot="0" vert="horz" wrap="square" lIns="91440" tIns="45720" rIns="91440" bIns="45720" anchor="t" anchorCtr="0" upright="1">
                                <a:noAutofit/>
                              </wps:bodyPr>
                            </wps:wsp>
                          </wpg:wgp>
                        </a:graphicData>
                      </a:graphic>
                    </wp:inline>
                  </w:drawing>
                </mc:Choice>
                <mc:Fallback>
                  <w:pict>
                    <v:group id="_x0000_s1026" o:spid="_x0000_s1026" o:spt="203" style="height:0.75pt;width:82.05pt;" coordsize="10420,95" o:gfxdata="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3s7ld1AAAAAMBAAAPAAAAAAAAAAEAIAAAACIAAABk&#10;cnMvZG93bnJldi54bWxQSwECFAAUAAAACACHTuJAZS5p+u4CAAD6BgAADgAAAAAAAAABACAAAAAj&#10;AQAAZHJzL2Uyb0RvYy54bWxQSwUGAAAAAAYABgBZAQAAgwYAAAAA&#10;">
                      <o:lock v:ext="edit" aspectratio="f"/>
                      <v:shape id="Graphic 19" o:spid="_x0000_s1026" o:spt="100" style="position:absolute;left:0;top:47;height:13;width:10420;" filled="f" stroked="t" coordsize="1042035,1270" o:gfxdata="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4/174A&#10;AADaAAAADwAAAAAAAAABACAAAAAiAAAAZHJzL2Rvd25yZXYueG1sUEsBAhQAFAAAAAgAh07iQDMv&#10;BZ47AAAAOQAAABAAAAAAAAAAAQAgAAAADQEAAGRycy9zaGFwZXhtbC54bWxQSwUGAAAAAAYABgBb&#10;AQAAtwMAAAAA&#10;" path="m0,0l1042035,0e">
                        <v:path o:connectlocs="0,0;10420,0" o:connectangles="0,0"/>
                        <v:fill on="f" focussize="0,0"/>
                        <v:stroke color="#000000" joinstyle="round"/>
                        <v:imagedata o:title=""/>
                        <o:lock v:ext="edit" aspectratio="f"/>
                      </v:shape>
                      <w10:wrap type="none"/>
                      <w10:anchorlock/>
                    </v:group>
                  </w:pict>
                </mc:Fallback>
              </mc:AlternateContent>
            </w:r>
          </w:p>
          <w:p w14:paraId="6CA421C3">
            <w:pPr>
              <w:pStyle w:val="18"/>
              <w:spacing w:before="59"/>
              <w:ind w:left="1487"/>
              <w:rPr>
                <w:b/>
                <w:sz w:val="24"/>
                <w:lang w:val="id-ID"/>
              </w:rPr>
            </w:pPr>
            <w:r>
              <w:rPr>
                <w:b/>
                <w:sz w:val="24"/>
                <w:lang w:val="id-ID"/>
              </w:rPr>
              <w:t>Skor</w:t>
            </w:r>
            <w:r>
              <w:rPr>
                <w:b/>
                <w:spacing w:val="-3"/>
                <w:sz w:val="24"/>
                <w:lang w:val="id-ID"/>
              </w:rPr>
              <w:t xml:space="preserve"> </w:t>
            </w:r>
            <w:r>
              <w:rPr>
                <w:b/>
                <w:spacing w:val="-2"/>
                <w:sz w:val="24"/>
                <w:lang w:val="id-ID"/>
              </w:rPr>
              <w:t>maksimal</w:t>
            </w:r>
          </w:p>
        </w:tc>
      </w:tr>
    </w:tbl>
    <w:p w14:paraId="240BFC8F">
      <w:pPr>
        <w:numPr>
          <w:ilvl w:val="0"/>
          <w:numId w:val="0"/>
        </w:numPr>
        <w:spacing w:after="240"/>
      </w:pPr>
    </w:p>
    <w:p w14:paraId="5A81CDDD">
      <w:r>
        <w:br w:type="page"/>
      </w:r>
    </w:p>
    <w:p w14:paraId="2056BA55">
      <w:pPr>
        <w:pStyle w:val="17"/>
        <w:numPr>
          <w:ilvl w:val="0"/>
          <w:numId w:val="4"/>
        </w:numPr>
        <w:ind w:left="0" w:leftChars="0" w:firstLine="0" w:firstLineChars="0"/>
        <w:rPr>
          <w:rFonts w:hint="default" w:ascii="Times New Roman Bold" w:hAnsi="Times New Roman Bold" w:cs="Times New Roman Bold"/>
          <w:b/>
          <w:bCs w:val="0"/>
          <w:sz w:val="24"/>
          <w:szCs w:val="24"/>
          <w:lang w:val="en-US"/>
        </w:rPr>
      </w:pPr>
      <w:r>
        <w:rPr>
          <w:rFonts w:hint="default" w:ascii="Times New Roman Bold" w:hAnsi="Times New Roman Bold" w:eastAsia="Times New Roman" w:cs="Times New Roman Bold"/>
          <w:b/>
          <w:bCs w:val="0"/>
          <w:color w:val="000000"/>
          <w:lang w:val="id-ID"/>
        </w:rPr>
        <w:t xml:space="preserve">Refleksi </w:t>
      </w:r>
      <w:r>
        <w:rPr>
          <w:rFonts w:hint="default" w:ascii="Times New Roman Bold" w:hAnsi="Times New Roman Bold" w:eastAsia="Times New Roman" w:cs="Times New Roman Bold"/>
          <w:b/>
          <w:bCs w:val="0"/>
          <w:color w:val="000000"/>
          <w:lang w:val="en-US"/>
        </w:rPr>
        <w:t>Murid</w:t>
      </w:r>
    </w:p>
    <w:p w14:paraId="6C128506">
      <w:pPr>
        <w:spacing w:line="360" w:lineRule="auto"/>
        <w:ind w:left="246"/>
        <w:jc w:val="both"/>
        <w:rPr>
          <w:rFonts w:ascii="Times New Roman" w:hAnsi="Times New Roman"/>
          <w:sz w:val="24"/>
          <w:szCs w:val="24"/>
          <w:lang w:val="id-ID"/>
        </w:rPr>
      </w:pPr>
    </w:p>
    <w:p w14:paraId="1EDD0A08">
      <w:pPr>
        <w:numPr>
          <w:ilvl w:val="0"/>
          <w:numId w:val="6"/>
        </w:numPr>
        <w:spacing w:line="360" w:lineRule="auto"/>
        <w:ind w:left="306" w:leftChars="0" w:firstLine="0" w:firstLineChars="0"/>
        <w:jc w:val="both"/>
        <w:rPr>
          <w:rFonts w:ascii="Times New Roman" w:hAnsi="Times New Roman"/>
          <w:sz w:val="24"/>
          <w:szCs w:val="24"/>
          <w:lang w:val="id-ID"/>
        </w:rPr>
      </w:pPr>
      <w:r>
        <w:rPr>
          <w:rFonts w:ascii="Times New Roman" w:hAnsi="Times New Roman"/>
          <w:sz w:val="24"/>
          <w:szCs w:val="24"/>
          <w:lang w:val="id-ID"/>
        </w:rPr>
        <w:t>Apa yang sudah kamu pelajari?</w:t>
      </w:r>
    </w:p>
    <w:p w14:paraId="1AB06D15">
      <w:pPr>
        <w:numPr>
          <w:ilvl w:val="0"/>
          <w:numId w:val="6"/>
        </w:numPr>
        <w:spacing w:line="360" w:lineRule="auto"/>
        <w:ind w:left="306" w:leftChars="0" w:firstLine="0" w:firstLineChars="0"/>
        <w:jc w:val="both"/>
        <w:rPr>
          <w:rFonts w:ascii="Times New Roman" w:hAnsi="Times New Roman"/>
          <w:sz w:val="24"/>
          <w:szCs w:val="24"/>
          <w:lang w:val="id-ID"/>
        </w:rPr>
      </w:pPr>
      <w:r>
        <w:rPr>
          <w:rFonts w:ascii="Times New Roman" w:hAnsi="Times New Roman"/>
          <w:sz w:val="24"/>
          <w:szCs w:val="24"/>
          <w:lang w:val="id-ID"/>
        </w:rPr>
        <w:t>Apa yang kamu kuasai dari materi ini?</w:t>
      </w:r>
    </w:p>
    <w:p w14:paraId="75D62D32">
      <w:pPr>
        <w:numPr>
          <w:ilvl w:val="0"/>
          <w:numId w:val="6"/>
        </w:numPr>
        <w:spacing w:line="360" w:lineRule="auto"/>
        <w:ind w:left="306" w:leftChars="0" w:firstLine="0" w:firstLineChars="0"/>
        <w:jc w:val="both"/>
        <w:rPr>
          <w:rFonts w:ascii="Times New Roman" w:hAnsi="Times New Roman"/>
          <w:color w:val="000000"/>
          <w:lang w:val="id-ID"/>
        </w:rPr>
      </w:pPr>
      <w:r>
        <w:rPr>
          <w:rFonts w:ascii="Times New Roman" w:hAnsi="Times New Roman"/>
          <w:sz w:val="24"/>
          <w:szCs w:val="24"/>
          <w:lang w:val="id-ID"/>
        </w:rPr>
        <w:t>Bagian apa yang belum kamu kuasai?</w:t>
      </w:r>
    </w:p>
    <w:p w14:paraId="03D50450">
      <w:pPr>
        <w:numPr>
          <w:ilvl w:val="0"/>
          <w:numId w:val="6"/>
        </w:numPr>
        <w:spacing w:line="360" w:lineRule="auto"/>
        <w:ind w:left="306" w:leftChars="0" w:firstLine="0" w:firstLineChars="0"/>
        <w:jc w:val="both"/>
        <w:rPr>
          <w:rFonts w:ascii="Times New Roman" w:hAnsi="Times New Roman"/>
          <w:color w:val="000000"/>
          <w:lang w:val="id-ID"/>
        </w:rPr>
      </w:pPr>
      <w:r>
        <w:rPr>
          <w:rFonts w:ascii="Times New Roman" w:hAnsi="Times New Roman"/>
          <w:color w:val="000000"/>
          <w:lang w:val="id-ID"/>
        </w:rPr>
        <w:t>Apa upayamu untuk menguasai materi yang belum dikuasai?</w:t>
      </w:r>
    </w:p>
    <w:p w14:paraId="0A23594C">
      <w:pPr>
        <w:numPr>
          <w:ilvl w:val="0"/>
          <w:numId w:val="6"/>
        </w:numPr>
        <w:spacing w:line="360" w:lineRule="auto"/>
        <w:ind w:left="306" w:leftChars="0" w:firstLine="0" w:firstLineChars="0"/>
        <w:jc w:val="both"/>
        <w:rPr>
          <w:rFonts w:ascii="Times New Roman" w:hAnsi="Times New Roman"/>
          <w:color w:val="000000"/>
          <w:lang w:val="id-ID"/>
        </w:rPr>
      </w:pPr>
      <w:r>
        <w:rPr>
          <w:rFonts w:ascii="Times New Roman" w:hAnsi="Times New Roman"/>
          <w:color w:val="000000"/>
          <w:lang w:val="id-ID"/>
        </w:rPr>
        <w:t>Coba diskusikan dengan teman maupun gurumu</w:t>
      </w:r>
      <w:r>
        <w:rPr>
          <w:rFonts w:hint="default" w:ascii="Times New Roman" w:hAnsi="Times New Roman"/>
          <w:color w:val="000000"/>
          <w:lang w:val="en-US"/>
        </w:rPr>
        <w:t>?</w:t>
      </w:r>
    </w:p>
    <w:p w14:paraId="292C94D3">
      <w:pPr>
        <w:pStyle w:val="17"/>
        <w:ind w:left="360" w:hanging="76"/>
        <w:rPr>
          <w:rFonts w:ascii="Times New Roman" w:hAnsi="Times New Roman"/>
          <w:color w:val="000000"/>
          <w:lang w:val="id-ID"/>
        </w:rPr>
      </w:pPr>
    </w:p>
    <w:p w14:paraId="52415513">
      <w:pPr>
        <w:pStyle w:val="17"/>
        <w:numPr>
          <w:ilvl w:val="0"/>
          <w:numId w:val="4"/>
        </w:numPr>
        <w:ind w:left="0" w:leftChars="0" w:firstLine="0" w:firstLineChars="0"/>
        <w:rPr>
          <w:rFonts w:hint="default" w:ascii="Times New Roman Bold" w:hAnsi="Times New Roman Bold" w:cs="Times New Roman Bold"/>
          <w:b/>
          <w:bCs w:val="0"/>
          <w:color w:val="000000"/>
          <w:lang w:val="id-ID"/>
        </w:rPr>
      </w:pPr>
      <w:r>
        <w:rPr>
          <w:rFonts w:hint="default" w:ascii="Times New Roman Bold" w:hAnsi="Times New Roman Bold" w:eastAsia="Times New Roman" w:cs="Times New Roman Bold"/>
          <w:b/>
          <w:bCs w:val="0"/>
          <w:color w:val="000000"/>
          <w:lang w:val="id-ID"/>
        </w:rPr>
        <w:t>Refleksi Guru</w:t>
      </w:r>
    </w:p>
    <w:p w14:paraId="5B9642CD">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p>
    <w:p w14:paraId="712F61C6">
      <w:pPr>
        <w:widowControl w:val="0"/>
        <w:autoSpaceDE w:val="0"/>
        <w:autoSpaceDN w:val="0"/>
        <w:spacing w:after="0" w:line="240" w:lineRule="auto"/>
        <w:jc w:val="both"/>
        <w:rPr>
          <w:rFonts w:ascii="Times New Roman" w:hAnsi="Times New Roman" w:eastAsia="Times New Roman"/>
          <w:color w:val="000000"/>
          <w:sz w:val="24"/>
          <w:szCs w:val="24"/>
          <w:lang w:val="id-ID"/>
        </w:rPr>
      </w:pPr>
    </w:p>
    <w:p w14:paraId="77CE46C3">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r>
        <w:rPr>
          <w:rFonts w:ascii="Times New Roman" w:hAnsi="Times New Roman" w:eastAsia="Times New Roman"/>
          <w:color w:val="000000"/>
          <w:sz w:val="24"/>
          <w:szCs w:val="24"/>
          <w:lang w:val="id-ID"/>
        </w:rPr>
        <w:t xml:space="preserve">Apakah pembelajaran yang dilakukan sudah sesuai dengan apa yang saya </w:t>
      </w:r>
      <w:r>
        <w:rPr>
          <w:rFonts w:ascii="Times New Roman" w:hAnsi="Times New Roman" w:eastAsia="Times New Roman"/>
          <w:color w:val="000000"/>
          <w:sz w:val="24"/>
          <w:szCs w:val="24"/>
          <w:lang w:val="id-ID"/>
        </w:rPr>
        <w:br w:type="textWrapping"/>
      </w:r>
      <w:r>
        <w:rPr>
          <w:rFonts w:ascii="Times New Roman" w:hAnsi="Times New Roman" w:eastAsia="Times New Roman"/>
          <w:color w:val="000000"/>
          <w:sz w:val="24"/>
          <w:szCs w:val="24"/>
          <w:lang w:val="id-ID"/>
        </w:rPr>
        <w:t xml:space="preserve">     rencanakan? </w:t>
      </w:r>
      <w:r>
        <w:rPr>
          <w:rFonts w:ascii="Times New Roman" w:hAnsi="Times New Roman" w:eastAsia="Times New Roman"/>
          <w:sz w:val="24"/>
          <w:szCs w:val="24"/>
          <w:lang w:val="zh-CN"/>
        </w:rPr>
        <mc:AlternateContent>
          <mc:Choice Requires="wpg">
            <w:drawing>
              <wp:anchor distT="0" distB="0" distL="114300" distR="114300" simplePos="0" relativeHeight="251660288" behindDoc="0" locked="0" layoutInCell="1" allowOverlap="1">
                <wp:simplePos x="0" y="0"/>
                <wp:positionH relativeFrom="column">
                  <wp:posOffset>127000</wp:posOffset>
                </wp:positionH>
                <wp:positionV relativeFrom="paragraph">
                  <wp:posOffset>50800</wp:posOffset>
                </wp:positionV>
                <wp:extent cx="352425" cy="2297430"/>
                <wp:effectExtent l="6350" t="6350" r="22225" b="7620"/>
                <wp:wrapSquare wrapText="bothSides"/>
                <wp:docPr id="11" name="Group 26"/>
                <wp:cNvGraphicFramePr/>
                <a:graphic xmlns:a="http://schemas.openxmlformats.org/drawingml/2006/main">
                  <a:graphicData uri="http://schemas.microsoft.com/office/word/2010/wordprocessingGroup">
                    <wpg:wgp>
                      <wpg:cNvGrpSpPr/>
                      <wpg:grpSpPr>
                        <a:xfrm>
                          <a:off x="0" y="0"/>
                          <a:ext cx="352425" cy="2297430"/>
                          <a:chOff x="6363" y="6366"/>
                          <a:chExt cx="352425" cy="2297518"/>
                        </a:xfrm>
                      </wpg:grpSpPr>
                      <wpg:grpSp>
                        <wpg:cNvPr id="12" name="Group 10"/>
                        <wpg:cNvGrpSpPr/>
                        <wpg:grpSpPr>
                          <a:xfrm>
                            <a:off x="6363" y="6366"/>
                            <a:ext cx="352425" cy="2297518"/>
                            <a:chOff x="6363" y="6366"/>
                            <a:chExt cx="352425" cy="2297518"/>
                          </a:xfrm>
                        </wpg:grpSpPr>
                        <wps:wsp>
                          <wps:cNvPr id="13" name="Rectangle 11"/>
                          <wps:cNvSpPr/>
                          <wps:spPr>
                            <a:xfrm>
                              <a:off x="6363" y="6366"/>
                              <a:ext cx="352425" cy="2297500"/>
                            </a:xfrm>
                            <a:prstGeom prst="rect">
                              <a:avLst/>
                            </a:prstGeom>
                            <a:noFill/>
                            <a:ln>
                              <a:noFill/>
                            </a:ln>
                          </wps:spPr>
                          <wps:txbx>
                            <w:txbxContent>
                              <w:p w14:paraId="24E88E19">
                                <w:pPr>
                                  <w:rPr>
                                    <w:lang w:val="id-ID"/>
                                  </w:rPr>
                                </w:pPr>
                              </w:p>
                            </w:txbxContent>
                          </wps:txbx>
                          <wps:bodyPr spcFirstLastPara="1" wrap="square" lIns="91425" tIns="91425" rIns="91425" bIns="91425" anchor="ctr" anchorCtr="0">
                            <a:noAutofit/>
                          </wps:bodyPr>
                        </wps:wsp>
                        <wps:wsp>
                          <wps:cNvPr id="14" name="Rectangle: Rounded Corners 12"/>
                          <wps:cNvSpPr/>
                          <wps:spPr>
                            <a:xfrm>
                              <a:off x="6363" y="6366"/>
                              <a:ext cx="352425" cy="266700"/>
                            </a:xfrm>
                            <a:prstGeom prst="roundRect">
                              <a:avLst>
                                <a:gd name="adj" fmla="val 16667"/>
                              </a:avLst>
                            </a:prstGeom>
                            <a:solidFill>
                              <a:sysClr val="window" lastClr="FFFFFF"/>
                            </a:solidFill>
                            <a:ln w="12700" cap="flat" cmpd="sng">
                              <a:solidFill>
                                <a:sysClr val="windowText" lastClr="000000"/>
                              </a:solidFill>
                              <a:prstDash val="solid"/>
                              <a:miter lim="800000"/>
                              <a:headEnd type="none" w="sm" len="sm"/>
                              <a:tailEnd type="none" w="sm" len="sm"/>
                            </a:ln>
                          </wps:spPr>
                          <wps:txbx>
                            <w:txbxContent>
                              <w:p w14:paraId="251420A5">
                                <w:pPr>
                                  <w:spacing w:line="256" w:lineRule="auto"/>
                                  <w:jc w:val="center"/>
                                  <w:rPr>
                                    <w:lang w:val="id-ID"/>
                                  </w:rPr>
                                </w:pPr>
                              </w:p>
                            </w:txbxContent>
                          </wps:txbx>
                          <wps:bodyPr spcFirstLastPara="1" wrap="square" lIns="91425" tIns="45700" rIns="91425" bIns="45700" anchor="ctr" anchorCtr="0">
                            <a:noAutofit/>
                          </wps:bodyPr>
                        </wps:wsp>
                        <wps:wsp>
                          <wps:cNvPr id="15" name="Rectangle: Rounded Corners 13"/>
                          <wps:cNvSpPr/>
                          <wps:spPr>
                            <a:xfrm>
                              <a:off x="6363" y="378505"/>
                              <a:ext cx="352425" cy="266700"/>
                            </a:xfrm>
                            <a:prstGeom prst="roundRect">
                              <a:avLst>
                                <a:gd name="adj" fmla="val 16667"/>
                              </a:avLst>
                            </a:prstGeom>
                            <a:solidFill>
                              <a:sysClr val="window" lastClr="FFFFFF"/>
                            </a:solidFill>
                            <a:ln w="12700" cap="flat" cmpd="sng">
                              <a:solidFill>
                                <a:sysClr val="windowText" lastClr="000000"/>
                              </a:solidFill>
                              <a:prstDash val="solid"/>
                              <a:miter lim="800000"/>
                              <a:headEnd type="none" w="sm" len="sm"/>
                              <a:tailEnd type="none" w="sm" len="sm"/>
                            </a:ln>
                          </wps:spPr>
                          <wps:txbx>
                            <w:txbxContent>
                              <w:p w14:paraId="2C1B3745">
                                <w:pPr>
                                  <w:spacing w:line="256" w:lineRule="auto"/>
                                  <w:jc w:val="center"/>
                                  <w:rPr>
                                    <w:lang w:val="id-ID"/>
                                  </w:rPr>
                                </w:pPr>
                              </w:p>
                            </w:txbxContent>
                          </wps:txbx>
                          <wps:bodyPr spcFirstLastPara="1" wrap="square" lIns="91425" tIns="45700" rIns="91425" bIns="45700" anchor="ctr" anchorCtr="0">
                            <a:noAutofit/>
                          </wps:bodyPr>
                        </wps:wsp>
                        <wps:wsp>
                          <wps:cNvPr id="16" name="Rectangle: Rounded Corners 14"/>
                          <wps:cNvSpPr/>
                          <wps:spPr>
                            <a:xfrm>
                              <a:off x="6363" y="782542"/>
                              <a:ext cx="352425" cy="266700"/>
                            </a:xfrm>
                            <a:prstGeom prst="roundRect">
                              <a:avLst>
                                <a:gd name="adj" fmla="val 16667"/>
                              </a:avLst>
                            </a:prstGeom>
                            <a:solidFill>
                              <a:sysClr val="window" lastClr="FFFFFF"/>
                            </a:solidFill>
                            <a:ln w="12700" cap="flat" cmpd="sng">
                              <a:solidFill>
                                <a:sysClr val="windowText" lastClr="000000"/>
                              </a:solidFill>
                              <a:prstDash val="solid"/>
                              <a:miter lim="800000"/>
                              <a:headEnd type="none" w="sm" len="sm"/>
                              <a:tailEnd type="none" w="sm" len="sm"/>
                            </a:ln>
                          </wps:spPr>
                          <wps:txbx>
                            <w:txbxContent>
                              <w:p w14:paraId="285098BF">
                                <w:pPr>
                                  <w:spacing w:line="256" w:lineRule="auto"/>
                                  <w:jc w:val="center"/>
                                  <w:rPr>
                                    <w:lang w:val="id-ID"/>
                                  </w:rPr>
                                </w:pPr>
                              </w:p>
                            </w:txbxContent>
                          </wps:txbx>
                          <wps:bodyPr spcFirstLastPara="1" wrap="square" lIns="91425" tIns="45700" rIns="91425" bIns="45700" anchor="ctr" anchorCtr="0">
                            <a:noAutofit/>
                          </wps:bodyPr>
                        </wps:wsp>
                        <wps:wsp>
                          <wps:cNvPr id="17" name="Rectangle: Rounded Corners 15"/>
                          <wps:cNvSpPr/>
                          <wps:spPr>
                            <a:xfrm>
                              <a:off x="6363" y="1165315"/>
                              <a:ext cx="352425" cy="266700"/>
                            </a:xfrm>
                            <a:prstGeom prst="roundRect">
                              <a:avLst>
                                <a:gd name="adj" fmla="val 16667"/>
                              </a:avLst>
                            </a:prstGeom>
                            <a:solidFill>
                              <a:sysClr val="window" lastClr="FFFFFF"/>
                            </a:solidFill>
                            <a:ln w="12700" cap="flat" cmpd="sng">
                              <a:solidFill>
                                <a:sysClr val="windowText" lastClr="000000"/>
                              </a:solidFill>
                              <a:prstDash val="solid"/>
                              <a:miter lim="800000"/>
                              <a:headEnd type="none" w="sm" len="sm"/>
                              <a:tailEnd type="none" w="sm" len="sm"/>
                            </a:ln>
                          </wps:spPr>
                          <wps:txbx>
                            <w:txbxContent>
                              <w:p w14:paraId="4BF8E9BC">
                                <w:pPr>
                                  <w:spacing w:line="256" w:lineRule="auto"/>
                                  <w:jc w:val="center"/>
                                  <w:rPr>
                                    <w:lang w:val="id-ID"/>
                                  </w:rPr>
                                </w:pPr>
                              </w:p>
                            </w:txbxContent>
                          </wps:txbx>
                          <wps:bodyPr spcFirstLastPara="1" wrap="square" lIns="91425" tIns="45700" rIns="91425" bIns="45700" anchor="ctr" anchorCtr="0">
                            <a:noAutofit/>
                          </wps:bodyPr>
                        </wps:wsp>
                        <wps:wsp>
                          <wps:cNvPr id="27" name="Rectangle: Rounded Corners 16"/>
                          <wps:cNvSpPr/>
                          <wps:spPr>
                            <a:xfrm>
                              <a:off x="6363" y="1601249"/>
                              <a:ext cx="352425" cy="266700"/>
                            </a:xfrm>
                            <a:prstGeom prst="roundRect">
                              <a:avLst>
                                <a:gd name="adj" fmla="val 16667"/>
                              </a:avLst>
                            </a:prstGeom>
                            <a:solidFill>
                              <a:sysClr val="window" lastClr="FFFFFF"/>
                            </a:solidFill>
                            <a:ln w="12700" cap="flat" cmpd="sng">
                              <a:solidFill>
                                <a:sysClr val="windowText" lastClr="000000"/>
                              </a:solidFill>
                              <a:prstDash val="solid"/>
                              <a:miter lim="800000"/>
                              <a:headEnd type="none" w="sm" len="sm"/>
                              <a:tailEnd type="none" w="sm" len="sm"/>
                            </a:ln>
                          </wps:spPr>
                          <wps:txbx>
                            <w:txbxContent>
                              <w:p w14:paraId="4800F370">
                                <w:pPr>
                                  <w:spacing w:line="256" w:lineRule="auto"/>
                                  <w:jc w:val="center"/>
                                  <w:rPr>
                                    <w:lang w:val="id-ID"/>
                                  </w:rPr>
                                </w:pPr>
                              </w:p>
                            </w:txbxContent>
                          </wps:txbx>
                          <wps:bodyPr spcFirstLastPara="1" wrap="square" lIns="91425" tIns="45700" rIns="91425" bIns="45700" anchor="ctr" anchorCtr="0">
                            <a:noAutofit/>
                          </wps:bodyPr>
                        </wps:wsp>
                        <wps:wsp>
                          <wps:cNvPr id="28" name="Rectangle: Rounded Corners 17"/>
                          <wps:cNvSpPr/>
                          <wps:spPr>
                            <a:xfrm>
                              <a:off x="6363" y="2037184"/>
                              <a:ext cx="352425" cy="266700"/>
                            </a:xfrm>
                            <a:prstGeom prst="roundRect">
                              <a:avLst>
                                <a:gd name="adj" fmla="val 16667"/>
                              </a:avLst>
                            </a:prstGeom>
                            <a:solidFill>
                              <a:sysClr val="window" lastClr="FFFFFF"/>
                            </a:solidFill>
                            <a:ln w="12700" cap="flat" cmpd="sng">
                              <a:solidFill>
                                <a:sysClr val="windowText" lastClr="000000"/>
                              </a:solidFill>
                              <a:prstDash val="solid"/>
                              <a:miter lim="800000"/>
                              <a:headEnd type="none" w="sm" len="sm"/>
                              <a:tailEnd type="none" w="sm" len="sm"/>
                            </a:ln>
                          </wps:spPr>
                          <wps:txbx>
                            <w:txbxContent>
                              <w:p w14:paraId="4EE47716">
                                <w:pPr>
                                  <w:spacing w:line="256" w:lineRule="auto"/>
                                  <w:jc w:val="center"/>
                                  <w:rPr>
                                    <w:lang w:val="id-ID"/>
                                  </w:rPr>
                                </w:pPr>
                              </w:p>
                            </w:txbxContent>
                          </wps:txbx>
                          <wps:bodyPr spcFirstLastPara="1" wrap="square" lIns="91425" tIns="45700" rIns="91425" bIns="45700" anchor="ctr" anchorCtr="0">
                            <a:noAutofit/>
                          </wps:bodyPr>
                        </wps:wsp>
                      </wpg:grpSp>
                    </wpg:wgp>
                  </a:graphicData>
                </a:graphic>
              </wp:anchor>
            </w:drawing>
          </mc:Choice>
          <mc:Fallback>
            <w:pict>
              <v:group id="Group 26" o:spid="_x0000_s1026" o:spt="203" style="position:absolute;left:0pt;margin-left:10pt;margin-top:4pt;height:180.9pt;width:27.75pt;mso-wrap-distance-bottom:0pt;mso-wrap-distance-left:9pt;mso-wrap-distance-right:9pt;mso-wrap-distance-top:0pt;z-index:251660288;mso-width-relative:page;mso-height-relative:page;" coordorigin="6363,6366" coordsize="352425,2297518" o:gfxdata="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J++uvXWAAAABwEAAA8AAAAAAAAAAQAgAAAAIgAAAGRycy9k&#10;b3ducmV2LnhtbFBLAQIUABQAAAAIAIdO4kBGjxDnzAMAAO0ZAAAOAAAAAAAAAAEAIAAAACUBAABk&#10;cnMvZTJvRG9jLnhtbFBLBQYAAAAABgAGAFkBAABjBwAAAAA=&#10;">
                <o:lock v:ext="edit" aspectratio="f"/>
                <v:group id="Group 10" o:spid="_x0000_s1026" o:spt="203" style="position:absolute;left:6363;top:6366;height:2297518;width:352425;" coordorigin="6363,6366" coordsize="352425,2297518"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rect id="Rectangle 11" o:spid="_x0000_s1026" o:spt="1" style="position:absolute;left:6363;top:6366;height:2297500;width:352425;v-text-anchor:middle;" filled="f" stroked="f" coordsize="21600,21600" o:gfxdata="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h0DbugAAANsA&#10;AAAPAAAAAAAAAAEAIAAAACIAAABkcnMvZG93bnJldi54bWxQSwECFAAUAAAACACHTuJAMy8FnjsA&#10;AAA5AAAAEAAAAAAAAAABACAAAAAJAQAAZHJzL3NoYXBleG1sLnhtbFBLBQYAAAAABgAGAFsBAACz&#10;AwAAAAA=&#10;">
                    <v:fill on="f" focussize="0,0"/>
                    <v:stroke on="f"/>
                    <v:imagedata o:title=""/>
                    <o:lock v:ext="edit" aspectratio="f"/>
                    <v:textbox inset="7.1988188976378pt,7.1988188976378pt,7.1988188976378pt,7.1988188976378pt">
                      <w:txbxContent>
                        <w:p w14:paraId="24E88E19">
                          <w:pPr>
                            <w:rPr>
                              <w:lang w:val="id-ID"/>
                            </w:rPr>
                          </w:pPr>
                        </w:p>
                      </w:txbxContent>
                    </v:textbox>
                  </v:rect>
                  <v:roundrect id="Rectangle: Rounded Corners 12" o:spid="_x0000_s1026" o:spt="2" style="position:absolute;left:6363;top:6366;height:266700;width:352425;v-text-anchor:middle;" fillcolor="#FFFFFF" filled="t" stroked="t" coordsize="21600,21600" arcsize="0.166666666666667" o:gfxdata="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WFCugAAANsA&#10;AAAPAAAAAAAAAAEAIAAAACIAAABkcnMvZG93bnJldi54bWxQSwECFAAUAAAACACHTuJAMy8FnjsA&#10;AAA5AAAAEAAAAAAAAAABACAAAAAJAQAAZHJzL3NoYXBleG1sLnhtbFBLBQYAAAAABgAGAFsBAACz&#10;AwAAAAA=&#10;">
                    <v:fill on="t" focussize="0,0"/>
                    <v:stroke weight="1pt" color="#000000" miterlimit="8" joinstyle="miter" startarrowwidth="narrow" startarrowlength="short" endarrowwidth="narrow" endarrowlength="short"/>
                    <v:imagedata o:title=""/>
                    <o:lock v:ext="edit" aspectratio="f"/>
                    <v:textbox inset="7.1988188976378pt,3.59842519685039pt,7.1988188976378pt,3.59842519685039pt">
                      <w:txbxContent>
                        <w:p w14:paraId="251420A5">
                          <w:pPr>
                            <w:spacing w:line="256" w:lineRule="auto"/>
                            <w:jc w:val="center"/>
                            <w:rPr>
                              <w:lang w:val="id-ID"/>
                            </w:rPr>
                          </w:pPr>
                        </w:p>
                      </w:txbxContent>
                    </v:textbox>
                  </v:roundrect>
                  <v:roundrect id="Rectangle: Rounded Corners 13" o:spid="_x0000_s1026" o:spt="2" style="position:absolute;left:6363;top:378505;height:266700;width:352425;v-text-anchor:middle;" fillcolor="#FFFFFF" filled="t" stroked="t" coordsize="21600,21600" arcsize="0.166666666666667" o:gfxdata="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ixxNm5AAAA2wAA&#10;AA8AAAAAAAAAAQAgAAAAIgAAAGRycy9kb3ducmV2LnhtbFBLAQIUABQAAAAIAIdO4kAzLwWeOwAA&#10;ADkAAAAQAAAAAAAAAAEAIAAAAAgBAABkcnMvc2hhcGV4bWwueG1sUEsFBgAAAAAGAAYAWwEAALID&#10;AAAAAA==&#10;">
                    <v:fill on="t" focussize="0,0"/>
                    <v:stroke weight="1pt" color="#000000" miterlimit="8" joinstyle="miter" startarrowwidth="narrow" startarrowlength="short" endarrowwidth="narrow" endarrowlength="short"/>
                    <v:imagedata o:title=""/>
                    <o:lock v:ext="edit" aspectratio="f"/>
                    <v:textbox inset="7.1988188976378pt,3.59842519685039pt,7.1988188976378pt,3.59842519685039pt">
                      <w:txbxContent>
                        <w:p w14:paraId="2C1B3745">
                          <w:pPr>
                            <w:spacing w:line="256" w:lineRule="auto"/>
                            <w:jc w:val="center"/>
                            <w:rPr>
                              <w:lang w:val="id-ID"/>
                            </w:rPr>
                          </w:pPr>
                        </w:p>
                      </w:txbxContent>
                    </v:textbox>
                  </v:roundrect>
                  <v:roundrect id="Rectangle: Rounded Corners 14" o:spid="_x0000_s1026" o:spt="2" style="position:absolute;left:6363;top:782542;height:266700;width:352425;v-text-anchor:middle;" fillcolor="#FFFFFF" filled="t" stroked="t" coordsize="21600,21600" arcsize="0.166666666666667" o:gfxdata="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hjWq65AAAA2wAA&#10;AA8AAAAAAAAAAQAgAAAAIgAAAGRycy9kb3ducmV2LnhtbFBLAQIUABQAAAAIAIdO4kAzLwWeOwAA&#10;ADkAAAAQAAAAAAAAAAEAIAAAAAgBAABkcnMvc2hhcGV4bWwueG1sUEsFBgAAAAAGAAYAWwEAALID&#10;AAAAAA==&#10;">
                    <v:fill on="t" focussize="0,0"/>
                    <v:stroke weight="1pt" color="#000000" miterlimit="8" joinstyle="miter" startarrowwidth="narrow" startarrowlength="short" endarrowwidth="narrow" endarrowlength="short"/>
                    <v:imagedata o:title=""/>
                    <o:lock v:ext="edit" aspectratio="f"/>
                    <v:textbox inset="7.1988188976378pt,3.59842519685039pt,7.1988188976378pt,3.59842519685039pt">
                      <w:txbxContent>
                        <w:p w14:paraId="285098BF">
                          <w:pPr>
                            <w:spacing w:line="256" w:lineRule="auto"/>
                            <w:jc w:val="center"/>
                            <w:rPr>
                              <w:lang w:val="id-ID"/>
                            </w:rPr>
                          </w:pPr>
                        </w:p>
                      </w:txbxContent>
                    </v:textbox>
                  </v:roundrect>
                  <v:roundrect id="Rectangle: Rounded Corners 15" o:spid="_x0000_s1026" o:spt="2" style="position:absolute;left:6363;top:1165315;height:266700;width:352425;v-text-anchor:middle;" fillcolor="#FFFFFF" filled="t" stroked="t" coordsize="21600,21600" arcsize="0.166666666666667" o:gfxdata="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3L/81ugAAANsA&#10;AAAPAAAAAAAAAAEAIAAAACIAAABkcnMvZG93bnJldi54bWxQSwECFAAUAAAACACHTuJAMy8FnjsA&#10;AAA5AAAAEAAAAAAAAAABACAAAAAJAQAAZHJzL3NoYXBleG1sLnhtbFBLBQYAAAAABgAGAFsBAACz&#10;AwAAAAA=&#10;">
                    <v:fill on="t" focussize="0,0"/>
                    <v:stroke weight="1pt" color="#000000" miterlimit="8" joinstyle="miter" startarrowwidth="narrow" startarrowlength="short" endarrowwidth="narrow" endarrowlength="short"/>
                    <v:imagedata o:title=""/>
                    <o:lock v:ext="edit" aspectratio="f"/>
                    <v:textbox inset="7.1988188976378pt,3.59842519685039pt,7.1988188976378pt,3.59842519685039pt">
                      <w:txbxContent>
                        <w:p w14:paraId="4BF8E9BC">
                          <w:pPr>
                            <w:spacing w:line="256" w:lineRule="auto"/>
                            <w:jc w:val="center"/>
                            <w:rPr>
                              <w:lang w:val="id-ID"/>
                            </w:rPr>
                          </w:pPr>
                        </w:p>
                      </w:txbxContent>
                    </v:textbox>
                  </v:roundrect>
                  <v:roundrect id="Rectangle: Rounded Corners 16" o:spid="_x0000_s1026" o:spt="2" style="position:absolute;left:6363;top:1601249;height:266700;width:352425;v-text-anchor:middle;" fillcolor="#FFFFFF" filled="t" stroked="t" coordsize="21600,21600" arcsize="0.166666666666667" o:gfxdata="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QzWIvQAA&#10;ANsAAAAPAAAAAAAAAAEAIAAAACIAAABkcnMvZG93bnJldi54bWxQSwECFAAUAAAACACHTuJAMy8F&#10;njsAAAA5AAAAEAAAAAAAAAABACAAAAAMAQAAZHJzL3NoYXBleG1sLnhtbFBLBQYAAAAABgAGAFsB&#10;AAC2AwAAAAA=&#10;">
                    <v:fill on="t" focussize="0,0"/>
                    <v:stroke weight="1pt" color="#000000" miterlimit="8" joinstyle="miter" startarrowwidth="narrow" startarrowlength="short" endarrowwidth="narrow" endarrowlength="short"/>
                    <v:imagedata o:title=""/>
                    <o:lock v:ext="edit" aspectratio="f"/>
                    <v:textbox inset="7.1988188976378pt,3.59842519685039pt,7.1988188976378pt,3.59842519685039pt">
                      <w:txbxContent>
                        <w:p w14:paraId="4800F370">
                          <w:pPr>
                            <w:spacing w:line="256" w:lineRule="auto"/>
                            <w:jc w:val="center"/>
                            <w:rPr>
                              <w:lang w:val="id-ID"/>
                            </w:rPr>
                          </w:pPr>
                        </w:p>
                      </w:txbxContent>
                    </v:textbox>
                  </v:roundrect>
                  <v:roundrect id="Rectangle: Rounded Corners 17" o:spid="_x0000_s1026" o:spt="2" style="position:absolute;left:6363;top:2037184;height:266700;width:352425;v-text-anchor:middle;" fillcolor="#FFFFFF" filled="t" stroked="t" coordsize="21600,21600" arcsize="0.166666666666667" o:gfxdata="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jcofq5AAAA2wAA&#10;AA8AAAAAAAAAAQAgAAAAIgAAAGRycy9kb3ducmV2LnhtbFBLAQIUABQAAAAIAIdO4kAzLwWeOwAA&#10;ADkAAAAQAAAAAAAAAAEAIAAAAAgBAABkcnMvc2hhcGV4bWwueG1sUEsFBgAAAAAGAAYAWwEAALID&#10;AAAAAA==&#10;">
                    <v:fill on="t" focussize="0,0"/>
                    <v:stroke weight="1pt" color="#000000" miterlimit="8" joinstyle="miter" startarrowwidth="narrow" startarrowlength="short" endarrowwidth="narrow" endarrowlength="short"/>
                    <v:imagedata o:title=""/>
                    <o:lock v:ext="edit" aspectratio="f"/>
                    <v:textbox inset="7.1988188976378pt,3.59842519685039pt,7.1988188976378pt,3.59842519685039pt">
                      <w:txbxContent>
                        <w:p w14:paraId="4EE47716">
                          <w:pPr>
                            <w:spacing w:line="256" w:lineRule="auto"/>
                            <w:jc w:val="center"/>
                            <w:rPr>
                              <w:lang w:val="id-ID"/>
                            </w:rPr>
                          </w:pPr>
                        </w:p>
                      </w:txbxContent>
                    </v:textbox>
                  </v:roundrect>
                </v:group>
                <w10:wrap type="square"/>
              </v:group>
            </w:pict>
          </mc:Fallback>
        </mc:AlternateContent>
      </w:r>
    </w:p>
    <w:p w14:paraId="0D1E223E">
      <w:pPr>
        <w:widowControl w:val="0"/>
        <w:autoSpaceDE w:val="0"/>
        <w:autoSpaceDN w:val="0"/>
        <w:spacing w:after="0" w:line="240" w:lineRule="auto"/>
        <w:ind w:left="426"/>
        <w:jc w:val="both"/>
        <w:rPr>
          <w:rFonts w:ascii="Times New Roman" w:hAnsi="Times New Roman" w:eastAsia="Times New Roman"/>
          <w:color w:val="000000"/>
          <w:sz w:val="24"/>
          <w:szCs w:val="24"/>
          <w:lang w:val="id-ID"/>
        </w:rPr>
      </w:pPr>
    </w:p>
    <w:p w14:paraId="4A5F281F">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r>
        <w:rPr>
          <w:rFonts w:ascii="Times New Roman" w:hAnsi="Times New Roman" w:eastAsia="Times New Roman"/>
          <w:color w:val="000000"/>
          <w:sz w:val="24"/>
          <w:szCs w:val="24"/>
          <w:lang w:val="id-ID"/>
        </w:rPr>
        <w:t xml:space="preserve">Bagian rencana pembelajaran manakah yang sulit dilakukan? </w:t>
      </w:r>
    </w:p>
    <w:p w14:paraId="357F9D6C">
      <w:pPr>
        <w:widowControl w:val="0"/>
        <w:autoSpaceDE w:val="0"/>
        <w:autoSpaceDN w:val="0"/>
        <w:spacing w:after="0" w:line="240" w:lineRule="auto"/>
        <w:ind w:left="426"/>
        <w:jc w:val="both"/>
        <w:rPr>
          <w:rFonts w:ascii="Times New Roman" w:hAnsi="Times New Roman" w:eastAsia="Times New Roman"/>
          <w:color w:val="000000"/>
          <w:sz w:val="24"/>
          <w:szCs w:val="24"/>
          <w:lang w:val="id-ID"/>
        </w:rPr>
      </w:pPr>
    </w:p>
    <w:p w14:paraId="68FBA3FA">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r>
        <w:rPr>
          <w:rFonts w:ascii="Times New Roman" w:hAnsi="Times New Roman" w:eastAsia="Times New Roman"/>
          <w:color w:val="000000"/>
          <w:sz w:val="24"/>
          <w:szCs w:val="24"/>
          <w:lang w:val="id-ID"/>
        </w:rPr>
        <w:t xml:space="preserve">Apa yang dapat saya lakukan untuk mengatasi hal tersebut? </w:t>
      </w:r>
    </w:p>
    <w:p w14:paraId="16560CFF">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p>
    <w:p w14:paraId="055201E4">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r>
        <w:rPr>
          <w:rFonts w:ascii="Times New Roman" w:hAnsi="Times New Roman" w:eastAsia="Times New Roman"/>
          <w:color w:val="000000"/>
          <w:sz w:val="24"/>
          <w:szCs w:val="24"/>
          <w:lang w:val="id-ID"/>
        </w:rPr>
        <w:t xml:space="preserve">Berapa persen siswa yang berhasil mencapai tujuan pembelajaran? </w:t>
      </w:r>
    </w:p>
    <w:p w14:paraId="345653C5">
      <w:pPr>
        <w:widowControl w:val="0"/>
        <w:autoSpaceDE w:val="0"/>
        <w:autoSpaceDN w:val="0"/>
        <w:spacing w:after="0" w:line="240" w:lineRule="auto"/>
        <w:ind w:left="426"/>
        <w:jc w:val="both"/>
        <w:rPr>
          <w:rFonts w:ascii="Times New Roman" w:hAnsi="Times New Roman" w:eastAsia="Times New Roman"/>
          <w:color w:val="000000"/>
          <w:sz w:val="24"/>
          <w:szCs w:val="24"/>
          <w:lang w:val="id-ID"/>
        </w:rPr>
      </w:pPr>
    </w:p>
    <w:p w14:paraId="5D82C842">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r>
        <w:rPr>
          <w:rFonts w:ascii="Times New Roman" w:hAnsi="Times New Roman" w:eastAsia="Times New Roman"/>
          <w:color w:val="000000"/>
          <w:sz w:val="24"/>
          <w:szCs w:val="24"/>
          <w:lang w:val="id-ID"/>
        </w:rPr>
        <w:t xml:space="preserve">Apa kesulitan yang dialami oleh siswa yang belum mencapai tujuan    </w:t>
      </w:r>
      <w:r>
        <w:rPr>
          <w:rFonts w:ascii="Times New Roman" w:hAnsi="Times New Roman" w:eastAsia="Times New Roman"/>
          <w:color w:val="000000"/>
          <w:sz w:val="24"/>
          <w:szCs w:val="24"/>
          <w:lang w:val="id-ID"/>
        </w:rPr>
        <w:br w:type="textWrapping"/>
      </w:r>
      <w:r>
        <w:rPr>
          <w:rFonts w:ascii="Times New Roman" w:hAnsi="Times New Roman" w:eastAsia="Times New Roman"/>
          <w:color w:val="000000"/>
          <w:sz w:val="24"/>
          <w:szCs w:val="24"/>
          <w:lang w:val="id-ID"/>
        </w:rPr>
        <w:t xml:space="preserve">     pembelajaran? </w:t>
      </w:r>
    </w:p>
    <w:p w14:paraId="5427CA4F">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p>
    <w:p w14:paraId="483E595D">
      <w:pPr>
        <w:widowControl w:val="0"/>
        <w:autoSpaceDE w:val="0"/>
        <w:autoSpaceDN w:val="0"/>
        <w:spacing w:after="0" w:line="240" w:lineRule="auto"/>
        <w:ind w:left="426" w:firstLine="294"/>
        <w:jc w:val="both"/>
        <w:rPr>
          <w:rFonts w:ascii="Times New Roman" w:hAnsi="Times New Roman" w:eastAsia="Times New Roman"/>
          <w:color w:val="000000"/>
          <w:sz w:val="24"/>
          <w:szCs w:val="24"/>
          <w:lang w:val="id-ID"/>
        </w:rPr>
      </w:pPr>
      <w:r>
        <w:rPr>
          <w:rFonts w:ascii="Times New Roman" w:hAnsi="Times New Roman" w:eastAsia="Times New Roman"/>
          <w:color w:val="000000"/>
          <w:sz w:val="24"/>
          <w:szCs w:val="24"/>
          <w:lang w:val="id-ID"/>
        </w:rPr>
        <w:t xml:space="preserve">Apa yang akan saya lakukan untuk membantu mereka? </w:t>
      </w:r>
    </w:p>
    <w:p w14:paraId="79171AA5">
      <w:pPr>
        <w:rPr>
          <w:rFonts w:hint="default" w:ascii="Arial Bold" w:hAnsi="Arial Bold" w:cs="Arial Bold"/>
          <w:b/>
          <w:bCs/>
          <w:lang w:val="en-US"/>
        </w:rPr>
      </w:pPr>
      <w:r>
        <w:rPr>
          <w:rFonts w:hint="default" w:ascii="Arial Bold" w:hAnsi="Arial Bold" w:cs="Arial Bold"/>
          <w:b/>
          <w:bCs/>
          <w:lang w:val="en-US"/>
        </w:rPr>
        <w:br w:type="page"/>
      </w:r>
    </w:p>
    <w:p w14:paraId="5265B4A0">
      <w:pPr>
        <w:numPr>
          <w:ilvl w:val="0"/>
          <w:numId w:val="4"/>
        </w:numPr>
        <w:spacing w:after="240"/>
        <w:ind w:left="0" w:leftChars="0" w:firstLine="0" w:firstLineChars="0"/>
        <w:rPr>
          <w:rFonts w:hint="default" w:ascii="Arial Bold" w:hAnsi="Arial Bold" w:cs="Arial Bold"/>
          <w:b/>
          <w:bCs/>
          <w:lang w:val="en-US"/>
        </w:rPr>
      </w:pPr>
      <w:r>
        <w:rPr>
          <w:rFonts w:hint="default" w:ascii="Arial Bold" w:hAnsi="Arial Bold" w:cs="Arial Bold"/>
          <w:b/>
          <w:bCs/>
          <w:lang w:val="en-US"/>
        </w:rPr>
        <w:t>LEMBAR KERJA MURID</w:t>
      </w:r>
    </w:p>
    <w:p w14:paraId="0E93FD0C">
      <w:pPr>
        <w:numPr>
          <w:ilvl w:val="0"/>
          <w:numId w:val="0"/>
        </w:numPr>
        <w:spacing w:after="240"/>
        <w:rPr>
          <w:rFonts w:hint="default" w:ascii="Arial Bold" w:hAnsi="Arial Bold" w:cs="Arial Bold"/>
          <w:b/>
          <w:bCs/>
          <w:lang w:val="en-US"/>
        </w:rPr>
      </w:pPr>
      <w:r>
        <w:rPr>
          <w:rFonts w:hint="default" w:ascii="Arial Bold" w:hAnsi="Arial Bold" w:cs="Arial Bold"/>
          <w:b/>
          <w:bCs/>
          <w:lang w:val="en-US"/>
        </w:rPr>
        <w:t>LKPD KELOMPOK AHLI</w:t>
      </w:r>
    </w:p>
    <w:p w14:paraId="581AA230">
      <w:pPr>
        <w:numPr>
          <w:ilvl w:val="0"/>
          <w:numId w:val="0"/>
        </w:numPr>
        <w:spacing w:after="240"/>
        <w:rPr>
          <w:rFonts w:hint="default"/>
          <w:lang w:val="en-US"/>
        </w:rPr>
      </w:pPr>
    </w:p>
    <w:p w14:paraId="4989EFC9">
      <w:pPr>
        <w:numPr>
          <w:ilvl w:val="0"/>
          <w:numId w:val="0"/>
        </w:numPr>
        <w:spacing w:after="240"/>
        <w:rPr>
          <w:rFonts w:hint="default"/>
          <w:lang w:val="en-US"/>
        </w:rPr>
      </w:pPr>
      <w:r>
        <w:rPr>
          <w:rFonts w:hint="default"/>
          <w:lang w:val="en-US"/>
        </w:rPr>
        <w:t xml:space="preserve">NAMA KELOMPOK </w:t>
      </w:r>
      <w:r>
        <w:rPr>
          <w:rFonts w:hint="default"/>
          <w:lang w:val="en-US"/>
        </w:rPr>
        <w:tab/>
      </w:r>
      <w:r>
        <w:rPr>
          <w:rFonts w:hint="default"/>
          <w:lang w:val="en-US"/>
        </w:rPr>
        <w:tab/>
      </w:r>
      <w:r>
        <w:rPr>
          <w:rFonts w:hint="default"/>
          <w:lang w:val="en-US"/>
        </w:rPr>
        <w:t>: ………..</w:t>
      </w:r>
    </w:p>
    <w:p w14:paraId="6EF54C99">
      <w:pPr>
        <w:numPr>
          <w:ilvl w:val="0"/>
          <w:numId w:val="0"/>
        </w:numPr>
        <w:spacing w:after="240"/>
        <w:rPr>
          <w:rFonts w:hint="default"/>
          <w:lang w:val="en-US"/>
        </w:rPr>
      </w:pPr>
      <w:r>
        <w:rPr>
          <w:rFonts w:hint="default"/>
          <w:lang w:val="en-US"/>
        </w:rPr>
        <w:t>TOPIK KAJIAN POKOK</w:t>
      </w:r>
      <w:r>
        <w:rPr>
          <w:rFonts w:hint="default"/>
          <w:lang w:val="en-US"/>
        </w:rPr>
        <w:tab/>
      </w:r>
      <w:r>
        <w:rPr>
          <w:rFonts w:hint="default"/>
          <w:lang w:val="en-US"/>
        </w:rPr>
        <w:t>: ………..</w:t>
      </w:r>
    </w:p>
    <w:p w14:paraId="2298C22F">
      <w:pPr>
        <w:numPr>
          <w:ilvl w:val="0"/>
          <w:numId w:val="0"/>
        </w:numPr>
        <w:spacing w:after="240"/>
        <w:rPr>
          <w:rFonts w:hint="default"/>
          <w:lang w:val="en-US"/>
        </w:rPr>
      </w:pPr>
    </w:p>
    <w:p w14:paraId="37E746D2">
      <w:pPr>
        <w:numPr>
          <w:ilvl w:val="0"/>
          <w:numId w:val="0"/>
        </w:numPr>
        <w:spacing w:after="240"/>
        <w:rPr>
          <w:rFonts w:hint="default"/>
          <w:lang w:val="en-US"/>
        </w:rPr>
      </w:pPr>
      <w:r>
        <w:rPr>
          <w:rFonts w:hint="default"/>
          <w:lang w:val="en-US"/>
        </w:rPr>
        <w:t>URAIKAN TOPIK KAJIAN BERDASARKAN :</w:t>
      </w:r>
    </w:p>
    <w:p w14:paraId="2A6A0E95">
      <w:pPr>
        <w:numPr>
          <w:ilvl w:val="0"/>
          <w:numId w:val="7"/>
        </w:numPr>
        <w:spacing w:after="240"/>
        <w:rPr>
          <w:rFonts w:hint="default"/>
          <w:lang w:val="en-US"/>
        </w:rPr>
      </w:pPr>
      <w:r>
        <w:rPr>
          <w:rFonts w:hint="default"/>
          <w:lang w:val="en-US"/>
        </w:rPr>
        <w:t>PENGERTIAN :</w:t>
      </w:r>
    </w:p>
    <w:p w14:paraId="4856DEDA">
      <w:pPr>
        <w:numPr>
          <w:ilvl w:val="0"/>
          <w:numId w:val="7"/>
        </w:numPr>
        <w:spacing w:after="240"/>
        <w:rPr>
          <w:rFonts w:hint="default"/>
          <w:lang w:val="en-US"/>
        </w:rPr>
      </w:pPr>
      <w:r>
        <w:rPr>
          <w:rFonts w:hint="default"/>
          <w:lang w:val="en-US"/>
        </w:rPr>
        <w:t>CIRI-CIRI/JENIS-JENIS :</w:t>
      </w:r>
    </w:p>
    <w:p w14:paraId="3CFDFED3">
      <w:pPr>
        <w:numPr>
          <w:ilvl w:val="0"/>
          <w:numId w:val="7"/>
        </w:numPr>
        <w:pBdr>
          <w:bottom w:val="double" w:color="auto" w:sz="4" w:space="0"/>
        </w:pBdr>
        <w:spacing w:after="240"/>
        <w:rPr>
          <w:rFonts w:hint="default"/>
          <w:lang w:val="en-US"/>
        </w:rPr>
      </w:pPr>
      <w:r>
        <w:rPr>
          <w:rFonts w:hint="default"/>
          <w:lang w:val="en-US"/>
        </w:rPr>
        <w:t>CONTOH NILAI DALAM KEHIDUPAN SEHARI-HARI</w:t>
      </w:r>
    </w:p>
    <w:p w14:paraId="6A03AC7D">
      <w:pPr>
        <w:numPr>
          <w:ilvl w:val="0"/>
          <w:numId w:val="0"/>
        </w:numPr>
        <w:pBdr>
          <w:bottom w:val="double" w:color="auto" w:sz="4" w:space="0"/>
        </w:pBdr>
        <w:spacing w:after="240" w:line="276" w:lineRule="auto"/>
        <w:rPr>
          <w:rFonts w:hint="default"/>
          <w:lang w:val="en-US"/>
        </w:rPr>
      </w:pPr>
    </w:p>
    <w:p w14:paraId="3A7F5A5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32D6DC40">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345ACF98">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103870F9">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023F452C">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54D42CE1">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5D7B0F70">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6CB8A08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19C72535">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033CD6DE">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2999EF49">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20422EA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7FF47719">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06039BF4">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1B449E83">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2F783DFB">
      <w:pPr>
        <w:numPr>
          <w:ilvl w:val="0"/>
          <w:numId w:val="0"/>
        </w:numPr>
        <w:spacing w:after="240"/>
        <w:rPr>
          <w:rFonts w:hint="default" w:ascii="Arial Bold" w:hAnsi="Arial Bold" w:cs="Arial Bold"/>
          <w:b/>
          <w:bCs/>
          <w:lang w:val="en-US"/>
        </w:rPr>
      </w:pPr>
      <w:r>
        <w:rPr>
          <w:rFonts w:hint="default" w:ascii="Arial Bold" w:hAnsi="Arial Bold" w:cs="Arial Bold"/>
          <w:b/>
          <w:bCs/>
          <w:lang w:val="en-US"/>
        </w:rPr>
        <w:t>LKPD KELOMPOK ASAL</w:t>
      </w:r>
    </w:p>
    <w:p w14:paraId="092406C0">
      <w:pPr>
        <w:numPr>
          <w:ilvl w:val="0"/>
          <w:numId w:val="0"/>
        </w:numPr>
        <w:spacing w:after="240"/>
        <w:rPr>
          <w:rFonts w:hint="default"/>
          <w:lang w:val="en-US"/>
        </w:rPr>
      </w:pPr>
    </w:p>
    <w:p w14:paraId="7E1A3390">
      <w:pPr>
        <w:numPr>
          <w:ilvl w:val="0"/>
          <w:numId w:val="0"/>
        </w:numPr>
        <w:spacing w:after="240"/>
        <w:rPr>
          <w:rFonts w:hint="default"/>
          <w:lang w:val="en-US"/>
        </w:rPr>
      </w:pPr>
      <w:r>
        <w:rPr>
          <w:rFonts w:hint="default"/>
          <w:lang w:val="en-US"/>
        </w:rPr>
        <w:t xml:space="preserve">NAMA KELOMPOK </w:t>
      </w:r>
      <w:r>
        <w:rPr>
          <w:rFonts w:hint="default"/>
          <w:lang w:val="en-US"/>
        </w:rPr>
        <w:tab/>
      </w:r>
      <w:r>
        <w:rPr>
          <w:rFonts w:hint="default"/>
          <w:lang w:val="en-US"/>
        </w:rPr>
        <w:t>: ………..</w:t>
      </w:r>
    </w:p>
    <w:p w14:paraId="0C3D1D73">
      <w:pPr>
        <w:numPr>
          <w:ilvl w:val="0"/>
          <w:numId w:val="0"/>
        </w:numPr>
        <w:spacing w:after="240"/>
        <w:rPr>
          <w:rFonts w:hint="default"/>
          <w:lang w:val="en-US"/>
        </w:rPr>
      </w:pPr>
      <w:r>
        <w:rPr>
          <w:rFonts w:hint="default"/>
          <w:lang w:val="en-US"/>
        </w:rPr>
        <w:t>MATERI</w:t>
      </w:r>
      <w:r>
        <w:rPr>
          <w:rFonts w:hint="default"/>
          <w:lang w:val="en-US"/>
        </w:rPr>
        <w:tab/>
      </w:r>
      <w:r>
        <w:rPr>
          <w:rFonts w:hint="default"/>
          <w:lang w:val="en-US"/>
        </w:rPr>
        <w:tab/>
      </w:r>
      <w:r>
        <w:rPr>
          <w:rFonts w:hint="default"/>
          <w:lang w:val="en-US"/>
        </w:rPr>
        <w:t>: 1. ………..</w:t>
      </w:r>
    </w:p>
    <w:p w14:paraId="41A5A9FB">
      <w:pPr>
        <w:numPr>
          <w:ilvl w:val="0"/>
          <w:numId w:val="8"/>
        </w:numPr>
        <w:spacing w:after="240"/>
        <w:ind w:left="2157" w:leftChars="0" w:firstLine="0" w:firstLineChars="0"/>
        <w:rPr>
          <w:rFonts w:hint="default"/>
          <w:lang w:val="en-US"/>
        </w:rPr>
      </w:pPr>
      <w:r>
        <w:rPr>
          <w:rFonts w:hint="default"/>
          <w:lang w:val="en-US"/>
        </w:rPr>
        <w:t>….………</w:t>
      </w:r>
    </w:p>
    <w:p w14:paraId="1D65234C">
      <w:pPr>
        <w:numPr>
          <w:ilvl w:val="0"/>
          <w:numId w:val="8"/>
        </w:numPr>
        <w:spacing w:after="240"/>
        <w:ind w:left="2157" w:leftChars="0" w:firstLine="0" w:firstLineChars="0"/>
        <w:rPr>
          <w:rFonts w:hint="default"/>
          <w:lang w:val="en-US"/>
        </w:rPr>
      </w:pPr>
      <w:r>
        <w:rPr>
          <w:rFonts w:hint="default"/>
          <w:lang w:val="en-US"/>
        </w:rPr>
        <w:t>….………</w:t>
      </w:r>
    </w:p>
    <w:p w14:paraId="41C5CDE2">
      <w:pPr>
        <w:numPr>
          <w:ilvl w:val="0"/>
          <w:numId w:val="8"/>
        </w:numPr>
        <w:spacing w:after="240"/>
        <w:ind w:left="2157" w:leftChars="0" w:firstLine="0" w:firstLineChars="0"/>
        <w:rPr>
          <w:rFonts w:hint="default"/>
          <w:lang w:val="en-US"/>
        </w:rPr>
      </w:pPr>
      <w:r>
        <w:rPr>
          <w:rFonts w:hint="default"/>
          <w:lang w:val="en-US"/>
        </w:rPr>
        <w:t>….………</w:t>
      </w:r>
    </w:p>
    <w:p w14:paraId="6975D273">
      <w:pPr>
        <w:numPr>
          <w:ilvl w:val="0"/>
          <w:numId w:val="0"/>
        </w:numPr>
        <w:spacing w:after="240"/>
        <w:rPr>
          <w:rFonts w:hint="default"/>
          <w:lang w:val="en-US"/>
        </w:rPr>
      </w:pPr>
    </w:p>
    <w:p w14:paraId="42370A53">
      <w:pPr>
        <w:numPr>
          <w:ilvl w:val="0"/>
          <w:numId w:val="0"/>
        </w:numPr>
        <w:spacing w:after="240"/>
        <w:rPr>
          <w:rFonts w:hint="default"/>
          <w:lang w:val="en-US"/>
        </w:rPr>
      </w:pPr>
      <w:r>
        <w:rPr>
          <w:rFonts w:hint="default"/>
          <w:lang w:val="en-US"/>
        </w:rPr>
        <w:t>URAIKAN MASING-MASING MATERI BERDASARKAN HASIL DISKUSI:</w:t>
      </w:r>
    </w:p>
    <w:p w14:paraId="5EE19D9E">
      <w:pPr>
        <w:numPr>
          <w:ilvl w:val="0"/>
          <w:numId w:val="9"/>
        </w:numPr>
        <w:spacing w:after="240"/>
        <w:rPr>
          <w:rFonts w:hint="default"/>
          <w:lang w:val="en-US"/>
        </w:rPr>
      </w:pPr>
      <w:r>
        <w:rPr>
          <w:rFonts w:hint="default"/>
          <w:lang w:val="en-US"/>
        </w:rPr>
        <w:t>PENGERTIAN :</w:t>
      </w:r>
    </w:p>
    <w:p w14:paraId="2F2BB2CD">
      <w:pPr>
        <w:numPr>
          <w:ilvl w:val="0"/>
          <w:numId w:val="9"/>
        </w:numPr>
        <w:spacing w:after="240"/>
        <w:ind w:left="0" w:leftChars="0" w:firstLine="0" w:firstLineChars="0"/>
        <w:rPr>
          <w:rFonts w:hint="default"/>
          <w:lang w:val="en-US"/>
        </w:rPr>
      </w:pPr>
      <w:r>
        <w:rPr>
          <w:rFonts w:hint="default"/>
          <w:lang w:val="en-US"/>
        </w:rPr>
        <w:t>CIRI-CIRI/JENIS-JENIS :</w:t>
      </w:r>
    </w:p>
    <w:p w14:paraId="5F46D820">
      <w:pPr>
        <w:numPr>
          <w:ilvl w:val="0"/>
          <w:numId w:val="9"/>
        </w:numPr>
        <w:pBdr>
          <w:bottom w:val="double" w:color="auto" w:sz="4" w:space="0"/>
        </w:pBdr>
        <w:spacing w:after="240"/>
        <w:ind w:left="0" w:leftChars="0" w:firstLine="0" w:firstLineChars="0"/>
        <w:rPr>
          <w:rFonts w:hint="default"/>
          <w:lang w:val="en-US"/>
        </w:rPr>
      </w:pPr>
      <w:r>
        <w:rPr>
          <w:rFonts w:hint="default"/>
          <w:lang w:val="en-US"/>
        </w:rPr>
        <w:t>CONTOH NILAI DALAM KEHIDUPAN SEHARI-HARI</w:t>
      </w:r>
    </w:p>
    <w:p w14:paraId="3AF94B31">
      <w:pPr>
        <w:numPr>
          <w:ilvl w:val="0"/>
          <w:numId w:val="0"/>
        </w:numPr>
        <w:pBdr>
          <w:bottom w:val="double" w:color="auto" w:sz="4" w:space="0"/>
        </w:pBdr>
        <w:spacing w:after="240" w:line="276" w:lineRule="auto"/>
        <w:rPr>
          <w:rFonts w:hint="default"/>
          <w:lang w:val="en-US"/>
        </w:rPr>
      </w:pPr>
    </w:p>
    <w:p w14:paraId="009AEE4A">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7C1BADE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308AEA7C">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30883625">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16F41108">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68DC6AF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29801AC5">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05CDB584">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50F508CD">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3A927E1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43CD4866">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1882A032">
      <w:pPr>
        <w:numPr>
          <w:ilvl w:val="0"/>
          <w:numId w:val="0"/>
        </w:numPr>
        <w:tabs>
          <w:tab w:val="left" w:leader="underscore" w:pos="8800"/>
        </w:tabs>
        <w:spacing w:after="240" w:line="276" w:lineRule="auto"/>
        <w:ind w:right="9" w:rightChars="0"/>
        <w:rPr>
          <w:rFonts w:hint="default"/>
          <w:lang w:val="en-US"/>
        </w:rPr>
      </w:pPr>
      <w:r>
        <w:rPr>
          <w:rFonts w:hint="default"/>
          <w:lang w:val="en-US"/>
        </w:rPr>
        <w:tab/>
      </w:r>
    </w:p>
    <w:p w14:paraId="6E7577AD">
      <w:pPr>
        <w:wordWrap/>
        <w:jc w:val="both"/>
        <w:rPr>
          <w:rFonts w:hint="default"/>
          <w:lang w:val="en-US"/>
        </w:rPr>
      </w:pPr>
      <w:r>
        <w:rPr>
          <w:rFonts w:hint="default"/>
          <w:lang w:val="en-US"/>
        </w:rPr>
        <w:tab/>
      </w:r>
      <w:bookmarkStart w:id="1" w:name="_GoBack"/>
      <w:bookmarkEnd w:id="1"/>
    </w:p>
    <w:sectPr>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D7C24FCC-2321-CAD6-6A69-546A233A8A64}"/>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Montserrat">
    <w:panose1 w:val="00000500000000000000"/>
    <w:charset w:val="00"/>
    <w:family w:val="auto"/>
    <w:pitch w:val="default"/>
    <w:sig w:usb0="2000020F" w:usb1="00000003" w:usb2="00000000" w:usb3="00000000" w:csb0="20000197" w:csb1="00000000"/>
  </w:font>
  <w:font w:name="宋体-简">
    <w:panose1 w:val="02010800040101010101"/>
    <w:charset w:val="86"/>
    <w:family w:val="auto"/>
    <w:pitch w:val="default"/>
    <w:sig w:usb0="00000001" w:usb1="080F0000" w:usb2="00000000" w:usb3="00000000" w:csb0="00040000" w:csb1="00000000"/>
  </w:font>
  <w:font w:name="Arial Bold">
    <w:panose1 w:val="020B0704020202020204"/>
    <w:charset w:val="00"/>
    <w:family w:val="auto"/>
    <w:pitch w:val="default"/>
    <w:sig w:usb0="E0002AFF" w:usb1="C0007843" w:usb2="00000009" w:usb3="00000000" w:csb0="400001FF" w:csb1="FFFF0000"/>
    <w:embedRegular r:id="rId2" w:fontKey="{7A0CEC65-69C5-6D3F-6A69-546A3CD507D4}"/>
  </w:font>
  <w:font w:name="Times New Roman Bold">
    <w:panose1 w:val="02020603050405020304"/>
    <w:charset w:val="00"/>
    <w:family w:val="auto"/>
    <w:pitch w:val="default"/>
    <w:sig w:usb0="E0002AEF" w:usb1="C0007841" w:usb2="00000009" w:usb3="00000000" w:csb0="400001FF" w:csb1="FFFF0000"/>
    <w:embedRegular r:id="rId3" w:fontKey="{46DDE9D3-718F-B418-6A69-546ACE0472AA}"/>
  </w:font>
  <w:font w:name="SimSun">
    <w:altName w:val="宋体-简"/>
    <w:panose1 w:val="02010600030101010101"/>
    <w:charset w:val="86"/>
    <w:family w:val="auto"/>
    <w:pitch w:val="default"/>
    <w:sig w:usb0="00000000" w:usb1="00000000" w:usb2="00000010" w:usb3="00000000" w:csb0="00040001" w:csb1="00000000"/>
  </w:font>
  <w:font w:name="Cambria Math">
    <w:altName w:val="Kingsoft Math"/>
    <w:panose1 w:val="02040503050406030204"/>
    <w:charset w:val="00"/>
    <w:family w:val="roman"/>
    <w:pitch w:val="default"/>
    <w:sig w:usb0="00000000" w:usb1="00000000" w:usb2="00000000" w:usb3="00000000" w:csb0="0000019F" w:csb1="00000000"/>
  </w:font>
  <w:font w:name="Kingsoft Math">
    <w:panose1 w:val="02040503050406030204"/>
    <w:charset w:val="00"/>
    <w:family w:val="auto"/>
    <w:pitch w:val="default"/>
    <w:sig w:usb0="80000087" w:usb1="00002068"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黑体-简">
    <w:panose1 w:val="00000000000000000000"/>
    <w:charset w:val="86"/>
    <w:family w:val="auto"/>
    <w:pitch w:val="default"/>
    <w:sig w:usb0="8000002F" w:usb1="0800004A" w:usb2="00000000" w:usb3="00000000" w:csb0="203E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B6673"/>
    <w:multiLevelType w:val="singleLevel"/>
    <w:tmpl w:val="87BB6673"/>
    <w:lvl w:ilvl="0" w:tentative="0">
      <w:start w:val="1"/>
      <w:numFmt w:val="upperLetter"/>
      <w:suff w:val="space"/>
      <w:lvlText w:val="%1."/>
      <w:lvlJc w:val="left"/>
    </w:lvl>
  </w:abstractNum>
  <w:abstractNum w:abstractNumId="1">
    <w:nsid w:val="CF46F8DF"/>
    <w:multiLevelType w:val="singleLevel"/>
    <w:tmpl w:val="CF46F8DF"/>
    <w:lvl w:ilvl="0" w:tentative="0">
      <w:start w:val="1"/>
      <w:numFmt w:val="decimal"/>
      <w:suff w:val="space"/>
      <w:lvlText w:val="%1."/>
      <w:lvlJc w:val="left"/>
    </w:lvl>
  </w:abstractNum>
  <w:abstractNum w:abstractNumId="2">
    <w:nsid w:val="D5FDE066"/>
    <w:multiLevelType w:val="singleLevel"/>
    <w:tmpl w:val="D5FDE066"/>
    <w:lvl w:ilvl="0" w:tentative="0">
      <w:start w:val="1"/>
      <w:numFmt w:val="upperLetter"/>
      <w:suff w:val="space"/>
      <w:lvlText w:val="%1."/>
      <w:lvlJc w:val="left"/>
    </w:lvl>
  </w:abstractNum>
  <w:abstractNum w:abstractNumId="3">
    <w:nsid w:val="F6EE6A9C"/>
    <w:multiLevelType w:val="singleLevel"/>
    <w:tmpl w:val="F6EE6A9C"/>
    <w:lvl w:ilvl="0" w:tentative="0">
      <w:start w:val="1"/>
      <w:numFmt w:val="decimal"/>
      <w:suff w:val="space"/>
      <w:lvlText w:val="%1."/>
      <w:lvlJc w:val="left"/>
    </w:lvl>
  </w:abstractNum>
  <w:abstractNum w:abstractNumId="4">
    <w:nsid w:val="FDF7D468"/>
    <w:multiLevelType w:val="singleLevel"/>
    <w:tmpl w:val="FDF7D468"/>
    <w:lvl w:ilvl="0" w:tentative="0">
      <w:start w:val="1"/>
      <w:numFmt w:val="decimal"/>
      <w:suff w:val="space"/>
      <w:lvlText w:val="%1."/>
      <w:lvlJc w:val="left"/>
      <w:pPr>
        <w:ind w:left="306" w:leftChars="0" w:firstLine="0" w:firstLineChars="0"/>
      </w:pPr>
    </w:lvl>
  </w:abstractNum>
  <w:abstractNum w:abstractNumId="5">
    <w:nsid w:val="FFEFA09E"/>
    <w:multiLevelType w:val="singleLevel"/>
    <w:tmpl w:val="FFEFA09E"/>
    <w:lvl w:ilvl="0" w:tentative="0">
      <w:start w:val="1"/>
      <w:numFmt w:val="decimal"/>
      <w:suff w:val="space"/>
      <w:lvlText w:val="%1."/>
      <w:lvlJc w:val="left"/>
    </w:lvl>
  </w:abstractNum>
  <w:abstractNum w:abstractNumId="6">
    <w:nsid w:val="FFF79500"/>
    <w:multiLevelType w:val="singleLevel"/>
    <w:tmpl w:val="FFF79500"/>
    <w:lvl w:ilvl="0" w:tentative="0">
      <w:start w:val="2"/>
      <w:numFmt w:val="decimal"/>
      <w:suff w:val="space"/>
      <w:lvlText w:val="%1."/>
      <w:lvlJc w:val="left"/>
      <w:pPr>
        <w:ind w:left="2157" w:leftChars="0" w:firstLine="0" w:firstLineChars="0"/>
      </w:pPr>
    </w:lvl>
  </w:abstractNum>
  <w:abstractNum w:abstractNumId="7">
    <w:nsid w:val="53373E40"/>
    <w:multiLevelType w:val="multilevel"/>
    <w:tmpl w:val="53373E40"/>
    <w:lvl w:ilvl="0" w:tentative="0">
      <w:start w:val="1"/>
      <w:numFmt w:val="upperRoman"/>
      <w:lvlText w:val="%1."/>
      <w:lvlJc w:val="left"/>
      <w:pPr>
        <w:ind w:left="1080" w:hanging="720"/>
      </w:pPr>
      <w:rPr>
        <w:rFonts w:hint="default"/>
      </w:rPr>
    </w:lvl>
    <w:lvl w:ilvl="1" w:tentative="0">
      <w:start w:val="1"/>
      <w:numFmt w:val="decimal"/>
      <w:lvlText w:val="%2)"/>
      <w:lvlJc w:val="left"/>
      <w:pPr>
        <w:ind w:left="144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7ADF36F9"/>
    <w:multiLevelType w:val="singleLevel"/>
    <w:tmpl w:val="7ADF36F9"/>
    <w:lvl w:ilvl="0" w:tentative="0">
      <w:start w:val="1"/>
      <w:numFmt w:val="decimal"/>
      <w:suff w:val="space"/>
      <w:lvlText w:val="%1."/>
      <w:lvlJc w:val="left"/>
    </w:lvl>
  </w:abstractNum>
  <w:num w:numId="1">
    <w:abstractNumId w:val="1"/>
  </w:num>
  <w:num w:numId="2">
    <w:abstractNumId w:val="8"/>
  </w:num>
  <w:num w:numId="3">
    <w:abstractNumId w:val="2"/>
  </w:num>
  <w:num w:numId="4">
    <w:abstractNumId w:val="0"/>
  </w:num>
  <w:num w:numId="5">
    <w:abstractNumId w:val="7"/>
  </w:num>
  <w:num w:numId="6">
    <w:abstractNumId w:val="4"/>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633"/>
    <w:rsid w:val="00C33633"/>
    <w:rsid w:val="00C8615F"/>
    <w:rsid w:val="00D96131"/>
    <w:rsid w:val="00F56812"/>
    <w:rsid w:val="5B164EA4"/>
    <w:rsid w:val="699FF39F"/>
    <w:rsid w:val="6FBD62C4"/>
    <w:rsid w:val="77DFEBF6"/>
    <w:rsid w:val="FFBB34C5"/>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id" w:eastAsia="zh-CN"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Hyperlink"/>
    <w:basedOn w:val="8"/>
    <w:semiHidden/>
    <w:unhideWhenUsed/>
    <w:uiPriority w:val="99"/>
    <w:rPr>
      <w:color w:val="0000FF"/>
      <w:u w:val="single"/>
    </w:rPr>
  </w:style>
  <w:style w:type="paragraph" w:styleId="11">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2">
    <w:name w:val="Subtitle"/>
    <w:basedOn w:val="1"/>
    <w:next w:val="1"/>
    <w:qFormat/>
    <w:uiPriority w:val="11"/>
    <w:pPr>
      <w:keepNext/>
      <w:keepLines/>
      <w:spacing w:after="320"/>
    </w:pPr>
    <w:rPr>
      <w:color w:val="666666"/>
      <w:sz w:val="30"/>
      <w:szCs w:val="30"/>
    </w:rPr>
  </w:style>
  <w:style w:type="table" w:styleId="13">
    <w:name w:val="Table Grid"/>
    <w:basedOn w:val="9"/>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Title"/>
    <w:basedOn w:val="1"/>
    <w:next w:val="1"/>
    <w:qFormat/>
    <w:uiPriority w:val="10"/>
    <w:pPr>
      <w:keepNext/>
      <w:keepLines/>
      <w:spacing w:after="60"/>
    </w:pPr>
    <w:rPr>
      <w:sz w:val="52"/>
      <w:szCs w:val="52"/>
    </w:rPr>
  </w:style>
  <w:style w:type="table" w:customStyle="1" w:styleId="15">
    <w:name w:val="_Style 11"/>
    <w:basedOn w:val="9"/>
    <w:uiPriority w:val="0"/>
    <w:tblPr>
      <w:tblCellMar>
        <w:top w:w="100" w:type="dxa"/>
        <w:left w:w="100" w:type="dxa"/>
        <w:bottom w:w="100" w:type="dxa"/>
        <w:right w:w="100" w:type="dxa"/>
      </w:tblCellMar>
    </w:tblPr>
  </w:style>
  <w:style w:type="table" w:customStyle="1" w:styleId="16">
    <w:name w:val="_Style 12"/>
    <w:basedOn w:val="9"/>
    <w:uiPriority w:val="0"/>
    <w:tblPr>
      <w:tblCellMar>
        <w:top w:w="100" w:type="dxa"/>
        <w:left w:w="100" w:type="dxa"/>
        <w:bottom w:w="100" w:type="dxa"/>
        <w:right w:w="100" w:type="dxa"/>
      </w:tblCellMar>
    </w:tblPr>
  </w:style>
  <w:style w:type="paragraph" w:styleId="17">
    <w:name w:val="List Paragraph"/>
    <w:basedOn w:val="1"/>
    <w:qFormat/>
    <w:uiPriority w:val="34"/>
    <w:pPr>
      <w:spacing w:after="0" w:line="240" w:lineRule="auto"/>
      <w:ind w:left="720"/>
      <w:contextualSpacing/>
      <w:jc w:val="both"/>
    </w:pPr>
    <w:rPr>
      <w:rFonts w:ascii="Arial" w:hAnsi="Arial"/>
      <w:sz w:val="24"/>
      <w:szCs w:val="24"/>
    </w:rPr>
  </w:style>
  <w:style w:type="paragraph" w:customStyle="1" w:styleId="18">
    <w:name w:val="Table Paragraph"/>
    <w:basedOn w:val="1"/>
    <w:qFormat/>
    <w:uiPriority w:val="1"/>
    <w:pPr>
      <w:widowControl w:val="0"/>
      <w:autoSpaceDE w:val="0"/>
      <w:autoSpaceDN w:val="0"/>
      <w:spacing w:after="0" w:line="240" w:lineRule="auto"/>
    </w:pPr>
    <w:rPr>
      <w:rFonts w:ascii="Times New Roman" w:hAnsi="Times New Roman" w:eastAsia="Times New Roman"/>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792</Words>
  <Characters>4516</Characters>
  <Lines>37</Lines>
  <Paragraphs>10</Paragraphs>
  <TotalTime>0</TotalTime>
  <ScaleCrop>false</ScaleCrop>
  <LinksUpToDate>false</LinksUpToDate>
  <CharactersWithSpaces>5298</CharactersWithSpaces>
  <Application>WPS Office_12.1.25880.25880_F1E327BC-269C-435d-A152-05C5408002CA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2025-06-29T14:46:00Z</dcterms:created>
  <dc:creator>Data</dc:creator>
  <cp:lastModifiedBy>MOH FADLI ALFIKRI</cp:lastModifiedBy>
  <dcterms:modified xsi:type="dcterms:W3CDTF">2026-07-13T11:28:26Z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1033-12.1.25880.25880</vt:lpwstr>
  </property>
  <property fmtid="{D5CDD505-2E9C-101B-9397-08002B2CF9AE}" pid="3" name="ICV">
    <vt:lpwstr>581461ACA17ED71DF9C0B768A95A04EA_42</vt:lpwstr>
  </property>
</Properties>
</file>